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71F73" w:rsidRPr="00121E71" w:rsidRDefault="00F71F73" w:rsidP="00F71F73">
      <w:pPr>
        <w:spacing w:after="0" w:line="240" w:lineRule="auto"/>
        <w:jc w:val="center"/>
        <w:rPr>
          <w:rFonts w:eastAsia="Batang"/>
          <w:b/>
          <w:sz w:val="28"/>
          <w:szCs w:val="28"/>
        </w:rPr>
      </w:pPr>
      <w:r w:rsidRPr="00121E71">
        <w:rPr>
          <w:rFonts w:eastAsia="Batang"/>
          <w:b/>
          <w:sz w:val="28"/>
          <w:szCs w:val="28"/>
        </w:rPr>
        <w:t xml:space="preserve">Федеральное государственное образовательное бюджетное учреждение </w:t>
      </w:r>
    </w:p>
    <w:p w:rsidR="00F71F73" w:rsidRPr="00121E71" w:rsidRDefault="00F71F73" w:rsidP="00F71F73">
      <w:pPr>
        <w:spacing w:after="0" w:line="240" w:lineRule="auto"/>
        <w:jc w:val="center"/>
        <w:rPr>
          <w:rFonts w:eastAsia="Batang"/>
          <w:b/>
          <w:sz w:val="28"/>
          <w:szCs w:val="28"/>
        </w:rPr>
      </w:pPr>
      <w:r w:rsidRPr="00121E71">
        <w:rPr>
          <w:rFonts w:eastAsia="Batang"/>
          <w:b/>
          <w:sz w:val="28"/>
          <w:szCs w:val="28"/>
        </w:rPr>
        <w:t>высшего образования</w:t>
      </w:r>
    </w:p>
    <w:p w:rsidR="00F71F73" w:rsidRPr="00121E71" w:rsidRDefault="00F71F73" w:rsidP="00F71F73">
      <w:pPr>
        <w:widowControl w:val="0"/>
        <w:autoSpaceDE w:val="0"/>
        <w:autoSpaceDN w:val="0"/>
        <w:adjustRightInd w:val="0"/>
        <w:spacing w:after="0" w:line="240" w:lineRule="auto"/>
        <w:jc w:val="center"/>
        <w:rPr>
          <w:rFonts w:eastAsia="Batang"/>
          <w:b/>
          <w:sz w:val="28"/>
          <w:szCs w:val="28"/>
          <w:lang w:eastAsia="ko-KR"/>
        </w:rPr>
      </w:pPr>
      <w:r w:rsidRPr="00121E71">
        <w:rPr>
          <w:rFonts w:eastAsia="Batang"/>
          <w:b/>
          <w:sz w:val="28"/>
          <w:szCs w:val="28"/>
          <w:lang w:eastAsia="ko-KR"/>
        </w:rPr>
        <w:t>«Финансовый университет при Правительстве Российской Федерации»</w:t>
      </w:r>
    </w:p>
    <w:p w:rsidR="00F71F73" w:rsidRPr="00121E71" w:rsidRDefault="00F71F73" w:rsidP="00F71F73">
      <w:pPr>
        <w:widowControl w:val="0"/>
        <w:autoSpaceDE w:val="0"/>
        <w:autoSpaceDN w:val="0"/>
        <w:adjustRightInd w:val="0"/>
        <w:spacing w:after="0" w:line="240" w:lineRule="auto"/>
        <w:jc w:val="center"/>
        <w:rPr>
          <w:rFonts w:eastAsia="Batang"/>
          <w:b/>
          <w:sz w:val="28"/>
          <w:szCs w:val="28"/>
          <w:lang w:eastAsia="ko-KR"/>
        </w:rPr>
      </w:pPr>
    </w:p>
    <w:p w:rsidR="00F71F73" w:rsidRPr="00121E71" w:rsidRDefault="00F71F73" w:rsidP="00F71F73">
      <w:pPr>
        <w:widowControl w:val="0"/>
        <w:autoSpaceDE w:val="0"/>
        <w:autoSpaceDN w:val="0"/>
        <w:adjustRightInd w:val="0"/>
        <w:spacing w:after="0" w:line="240" w:lineRule="auto"/>
        <w:jc w:val="center"/>
        <w:rPr>
          <w:rFonts w:eastAsia="Batang"/>
          <w:b/>
          <w:sz w:val="28"/>
          <w:szCs w:val="28"/>
          <w:lang w:eastAsia="ko-KR"/>
        </w:rPr>
      </w:pPr>
    </w:p>
    <w:tbl>
      <w:tblPr>
        <w:tblW w:w="0" w:type="auto"/>
        <w:tblLook w:val="04A0" w:firstRow="1" w:lastRow="0" w:firstColumn="1" w:lastColumn="0" w:noHBand="0" w:noVBand="1"/>
      </w:tblPr>
      <w:tblGrid>
        <w:gridCol w:w="5070"/>
        <w:gridCol w:w="4784"/>
      </w:tblGrid>
      <w:tr w:rsidR="00F71F73" w:rsidRPr="00121E71" w:rsidTr="00257F48">
        <w:tc>
          <w:tcPr>
            <w:tcW w:w="5070" w:type="dxa"/>
            <w:shd w:val="clear" w:color="auto" w:fill="auto"/>
          </w:tcPr>
          <w:p w:rsidR="00F71F73" w:rsidRPr="00121E71" w:rsidRDefault="00F71F73" w:rsidP="00F71F73">
            <w:pPr>
              <w:spacing w:before="120" w:after="0" w:line="240" w:lineRule="auto"/>
              <w:rPr>
                <w:rFonts w:eastAsia="Batang"/>
                <w:sz w:val="28"/>
                <w:szCs w:val="28"/>
                <w:lang w:eastAsia="ko-KR"/>
              </w:rPr>
            </w:pPr>
          </w:p>
        </w:tc>
        <w:tc>
          <w:tcPr>
            <w:tcW w:w="4784" w:type="dxa"/>
            <w:shd w:val="clear" w:color="auto" w:fill="auto"/>
          </w:tcPr>
          <w:p w:rsidR="00F71F73" w:rsidRPr="00121E71" w:rsidRDefault="00F71F73" w:rsidP="00F71F73">
            <w:pPr>
              <w:widowControl w:val="0"/>
              <w:autoSpaceDE w:val="0"/>
              <w:autoSpaceDN w:val="0"/>
              <w:adjustRightInd w:val="0"/>
              <w:spacing w:after="0" w:line="240" w:lineRule="auto"/>
              <w:rPr>
                <w:rFonts w:eastAsia="Batang"/>
                <w:b/>
                <w:sz w:val="28"/>
                <w:szCs w:val="28"/>
                <w:lang w:eastAsia="ko-KR"/>
              </w:rPr>
            </w:pPr>
            <w:r w:rsidRPr="00121E71">
              <w:rPr>
                <w:rFonts w:eastAsia="Batang"/>
                <w:b/>
                <w:sz w:val="28"/>
                <w:szCs w:val="28"/>
                <w:lang w:eastAsia="ko-KR"/>
              </w:rPr>
              <w:t xml:space="preserve">УТВЕРЖДАЮ </w:t>
            </w:r>
          </w:p>
          <w:p w:rsidR="00F71F73" w:rsidRPr="00121E71" w:rsidRDefault="00F71F73" w:rsidP="00F71F73">
            <w:pPr>
              <w:widowControl w:val="0"/>
              <w:autoSpaceDE w:val="0"/>
              <w:autoSpaceDN w:val="0"/>
              <w:adjustRightInd w:val="0"/>
              <w:spacing w:after="0" w:line="240" w:lineRule="auto"/>
              <w:rPr>
                <w:rFonts w:eastAsia="Batang"/>
                <w:b/>
                <w:sz w:val="28"/>
                <w:szCs w:val="28"/>
                <w:lang w:eastAsia="ko-KR"/>
              </w:rPr>
            </w:pPr>
          </w:p>
          <w:p w:rsidR="00A9558B" w:rsidRPr="00A9558B" w:rsidRDefault="00A9558B" w:rsidP="00A9558B">
            <w:pPr>
              <w:widowControl w:val="0"/>
              <w:autoSpaceDE w:val="0"/>
              <w:autoSpaceDN w:val="0"/>
              <w:adjustRightInd w:val="0"/>
              <w:spacing w:after="0" w:line="240" w:lineRule="auto"/>
              <w:rPr>
                <w:rFonts w:eastAsia="Times New Roman"/>
                <w:sz w:val="28"/>
                <w:szCs w:val="28"/>
                <w:lang w:eastAsia="ru-RU"/>
              </w:rPr>
            </w:pPr>
            <w:r w:rsidRPr="00A9558B">
              <w:rPr>
                <w:rFonts w:eastAsia="Times New Roman"/>
                <w:sz w:val="28"/>
                <w:szCs w:val="28"/>
                <w:lang w:eastAsia="ru-RU"/>
              </w:rPr>
              <w:t>Проректор по учебной и методической работе</w:t>
            </w:r>
          </w:p>
          <w:p w:rsidR="00F71F73" w:rsidRPr="00121E71" w:rsidRDefault="00F71F73" w:rsidP="00F71F73">
            <w:pPr>
              <w:widowControl w:val="0"/>
              <w:autoSpaceDE w:val="0"/>
              <w:autoSpaceDN w:val="0"/>
              <w:adjustRightInd w:val="0"/>
              <w:spacing w:after="0" w:line="240" w:lineRule="auto"/>
              <w:rPr>
                <w:rFonts w:eastAsia="Batang"/>
                <w:sz w:val="28"/>
                <w:szCs w:val="28"/>
                <w:lang w:eastAsia="ko-KR"/>
              </w:rPr>
            </w:pPr>
          </w:p>
          <w:p w:rsidR="00F71F73" w:rsidRPr="00121E71" w:rsidRDefault="00F71F73" w:rsidP="00F71F73">
            <w:pPr>
              <w:widowControl w:val="0"/>
              <w:tabs>
                <w:tab w:val="left" w:leader="underscore" w:pos="6862"/>
              </w:tabs>
              <w:autoSpaceDE w:val="0"/>
              <w:autoSpaceDN w:val="0"/>
              <w:adjustRightInd w:val="0"/>
              <w:spacing w:after="0" w:line="240" w:lineRule="auto"/>
              <w:rPr>
                <w:rFonts w:eastAsia="Batang"/>
                <w:sz w:val="28"/>
                <w:szCs w:val="28"/>
                <w:lang w:eastAsia="ko-KR"/>
              </w:rPr>
            </w:pPr>
            <w:r w:rsidRPr="00121E71">
              <w:rPr>
                <w:rFonts w:eastAsia="Batang"/>
                <w:sz w:val="28"/>
                <w:szCs w:val="28"/>
                <w:lang w:eastAsia="ko-KR"/>
              </w:rPr>
              <w:t>__________________Е.А. Каменева</w:t>
            </w:r>
          </w:p>
          <w:p w:rsidR="00F71F73" w:rsidRPr="00121E71" w:rsidRDefault="009F5EBE" w:rsidP="00550D86">
            <w:pPr>
              <w:spacing w:after="0" w:line="240" w:lineRule="auto"/>
              <w:jc w:val="right"/>
              <w:rPr>
                <w:rFonts w:eastAsia="Batang"/>
                <w:sz w:val="28"/>
                <w:szCs w:val="28"/>
                <w:lang w:eastAsia="ko-KR"/>
              </w:rPr>
            </w:pPr>
            <w:r>
              <w:rPr>
                <w:rFonts w:eastAsia="Batang"/>
                <w:sz w:val="28"/>
                <w:szCs w:val="28"/>
                <w:lang w:eastAsia="ko-KR"/>
              </w:rPr>
              <w:t>16.12.</w:t>
            </w:r>
            <w:r w:rsidR="00B4491B" w:rsidRPr="00121E71">
              <w:rPr>
                <w:rFonts w:eastAsia="Batang"/>
                <w:sz w:val="28"/>
                <w:szCs w:val="28"/>
                <w:lang w:eastAsia="ko-KR"/>
              </w:rPr>
              <w:t>2020г.</w:t>
            </w:r>
            <w:bookmarkStart w:id="0" w:name="_GoBack"/>
            <w:bookmarkEnd w:id="0"/>
          </w:p>
        </w:tc>
      </w:tr>
    </w:tbl>
    <w:p w:rsidR="00F71F73" w:rsidRPr="00121E71" w:rsidRDefault="00F71F73" w:rsidP="00F71F73">
      <w:pPr>
        <w:widowControl w:val="0"/>
        <w:autoSpaceDE w:val="0"/>
        <w:autoSpaceDN w:val="0"/>
        <w:adjustRightInd w:val="0"/>
        <w:spacing w:after="0" w:line="240" w:lineRule="auto"/>
        <w:jc w:val="center"/>
        <w:rPr>
          <w:rFonts w:eastAsia="Batang"/>
          <w:b/>
          <w:sz w:val="28"/>
          <w:szCs w:val="28"/>
          <w:lang w:eastAsia="ko-KR"/>
        </w:rPr>
      </w:pPr>
    </w:p>
    <w:p w:rsidR="00F71F73" w:rsidRPr="00121E71" w:rsidRDefault="00F71F73" w:rsidP="00F71F73">
      <w:pPr>
        <w:widowControl w:val="0"/>
        <w:autoSpaceDE w:val="0"/>
        <w:autoSpaceDN w:val="0"/>
        <w:adjustRightInd w:val="0"/>
        <w:spacing w:after="0" w:line="240" w:lineRule="auto"/>
        <w:jc w:val="center"/>
        <w:rPr>
          <w:rFonts w:eastAsia="Batang"/>
          <w:b/>
          <w:sz w:val="28"/>
          <w:szCs w:val="28"/>
          <w:lang w:eastAsia="ko-KR"/>
        </w:rPr>
      </w:pPr>
    </w:p>
    <w:p w:rsidR="00866736" w:rsidRPr="00121E71" w:rsidRDefault="00866736" w:rsidP="00866736">
      <w:pPr>
        <w:spacing w:line="360" w:lineRule="auto"/>
        <w:jc w:val="center"/>
        <w:rPr>
          <w:b/>
          <w:sz w:val="36"/>
          <w:szCs w:val="36"/>
          <w:lang w:eastAsia="ru-RU"/>
        </w:rPr>
      </w:pPr>
      <w:r w:rsidRPr="00121E71">
        <w:rPr>
          <w:b/>
          <w:sz w:val="36"/>
          <w:szCs w:val="36"/>
        </w:rPr>
        <w:t>Федорова Е.А</w:t>
      </w:r>
    </w:p>
    <w:p w:rsidR="00102762" w:rsidRPr="00121E71" w:rsidRDefault="00102762" w:rsidP="00F71F73">
      <w:pPr>
        <w:widowControl w:val="0"/>
        <w:autoSpaceDE w:val="0"/>
        <w:autoSpaceDN w:val="0"/>
        <w:adjustRightInd w:val="0"/>
        <w:spacing w:after="0" w:line="240" w:lineRule="auto"/>
        <w:jc w:val="center"/>
        <w:rPr>
          <w:rFonts w:eastAsia="Batang"/>
          <w:b/>
          <w:caps/>
          <w:szCs w:val="28"/>
          <w:lang w:eastAsia="ko-KR"/>
        </w:rPr>
      </w:pPr>
    </w:p>
    <w:p w:rsidR="00102762" w:rsidRPr="00121E71" w:rsidRDefault="00102762" w:rsidP="00F71F73">
      <w:pPr>
        <w:widowControl w:val="0"/>
        <w:autoSpaceDE w:val="0"/>
        <w:autoSpaceDN w:val="0"/>
        <w:adjustRightInd w:val="0"/>
        <w:spacing w:after="0" w:line="240" w:lineRule="auto"/>
        <w:jc w:val="center"/>
        <w:rPr>
          <w:rFonts w:eastAsia="Batang"/>
          <w:b/>
          <w:caps/>
          <w:szCs w:val="28"/>
          <w:lang w:eastAsia="ko-KR"/>
        </w:rPr>
      </w:pPr>
    </w:p>
    <w:p w:rsidR="00F71F73" w:rsidRPr="00121E71" w:rsidRDefault="00F71F73" w:rsidP="00F71F73">
      <w:pPr>
        <w:widowControl w:val="0"/>
        <w:autoSpaceDE w:val="0"/>
        <w:autoSpaceDN w:val="0"/>
        <w:adjustRightInd w:val="0"/>
        <w:spacing w:after="0" w:line="240" w:lineRule="auto"/>
        <w:jc w:val="center"/>
        <w:rPr>
          <w:rFonts w:eastAsia="Batang"/>
          <w:b/>
          <w:sz w:val="36"/>
          <w:szCs w:val="36"/>
          <w:shd w:val="clear" w:color="auto" w:fill="FFFFFF"/>
          <w:lang w:eastAsia="ko-KR"/>
        </w:rPr>
      </w:pPr>
      <w:r w:rsidRPr="00121E71">
        <w:rPr>
          <w:rFonts w:eastAsia="Batang"/>
          <w:b/>
          <w:sz w:val="36"/>
          <w:szCs w:val="36"/>
          <w:shd w:val="clear" w:color="auto" w:fill="FFFFFF"/>
          <w:lang w:eastAsia="ko-KR"/>
        </w:rPr>
        <w:t>ПРОГРАММА</w:t>
      </w:r>
    </w:p>
    <w:p w:rsidR="00F71F73" w:rsidRPr="00121E71" w:rsidRDefault="00F71F73" w:rsidP="00F71F73">
      <w:pPr>
        <w:widowControl w:val="0"/>
        <w:autoSpaceDE w:val="0"/>
        <w:autoSpaceDN w:val="0"/>
        <w:adjustRightInd w:val="0"/>
        <w:spacing w:after="0" w:line="240" w:lineRule="auto"/>
        <w:jc w:val="center"/>
        <w:rPr>
          <w:rFonts w:eastAsia="Batang"/>
          <w:b/>
          <w:sz w:val="36"/>
          <w:szCs w:val="36"/>
          <w:shd w:val="clear" w:color="auto" w:fill="FFFFFF"/>
          <w:lang w:eastAsia="ko-KR"/>
        </w:rPr>
      </w:pPr>
      <w:r w:rsidRPr="00121E71">
        <w:rPr>
          <w:rFonts w:eastAsia="Batang"/>
          <w:b/>
          <w:sz w:val="36"/>
          <w:szCs w:val="36"/>
          <w:shd w:val="clear" w:color="auto" w:fill="FFFFFF"/>
          <w:lang w:eastAsia="ko-KR"/>
        </w:rPr>
        <w:t>НАУЧНО-ИССЛЕДОВАТЕЛЬСКОЙ РАБОТЫ</w:t>
      </w:r>
    </w:p>
    <w:p w:rsidR="00F71F73" w:rsidRPr="00121E71" w:rsidRDefault="00F71F73" w:rsidP="00F71F73">
      <w:pPr>
        <w:widowControl w:val="0"/>
        <w:autoSpaceDE w:val="0"/>
        <w:autoSpaceDN w:val="0"/>
        <w:adjustRightInd w:val="0"/>
        <w:spacing w:after="0" w:line="360" w:lineRule="auto"/>
        <w:jc w:val="center"/>
        <w:rPr>
          <w:rFonts w:eastAsia="Batang"/>
          <w:szCs w:val="28"/>
          <w:shd w:val="clear" w:color="auto" w:fill="FFFFFF"/>
          <w:lang w:eastAsia="ko-KR"/>
        </w:rPr>
      </w:pPr>
    </w:p>
    <w:p w:rsidR="00F71F73" w:rsidRPr="00121E71" w:rsidRDefault="00F71F73" w:rsidP="00F71F73">
      <w:pPr>
        <w:widowControl w:val="0"/>
        <w:autoSpaceDE w:val="0"/>
        <w:autoSpaceDN w:val="0"/>
        <w:adjustRightInd w:val="0"/>
        <w:spacing w:after="0" w:line="240" w:lineRule="auto"/>
        <w:jc w:val="center"/>
        <w:rPr>
          <w:rFonts w:eastAsia="Batang"/>
          <w:szCs w:val="28"/>
          <w:lang w:eastAsia="ko-KR"/>
        </w:rPr>
      </w:pPr>
    </w:p>
    <w:p w:rsidR="00BD2B99" w:rsidRPr="00756EB2" w:rsidRDefault="00BD2B99" w:rsidP="00BD2B99">
      <w:pPr>
        <w:spacing w:line="360" w:lineRule="auto"/>
        <w:jc w:val="center"/>
        <w:rPr>
          <w:sz w:val="28"/>
          <w:szCs w:val="28"/>
        </w:rPr>
      </w:pPr>
      <w:r w:rsidRPr="00756EB2">
        <w:rPr>
          <w:b/>
          <w:sz w:val="28"/>
          <w:szCs w:val="28"/>
        </w:rPr>
        <w:t xml:space="preserve">Направление подготовки </w:t>
      </w:r>
      <w:r w:rsidRPr="00756EB2">
        <w:rPr>
          <w:sz w:val="28"/>
          <w:szCs w:val="28"/>
        </w:rPr>
        <w:t>38.04.0</w:t>
      </w:r>
      <w:r>
        <w:rPr>
          <w:sz w:val="28"/>
          <w:szCs w:val="28"/>
        </w:rPr>
        <w:t>1</w:t>
      </w:r>
      <w:r w:rsidRPr="00756EB2">
        <w:rPr>
          <w:sz w:val="28"/>
          <w:szCs w:val="28"/>
        </w:rPr>
        <w:t xml:space="preserve"> «</w:t>
      </w:r>
      <w:r>
        <w:rPr>
          <w:sz w:val="28"/>
          <w:szCs w:val="28"/>
        </w:rPr>
        <w:t>Экономика</w:t>
      </w:r>
      <w:r w:rsidRPr="00756EB2">
        <w:rPr>
          <w:sz w:val="28"/>
          <w:szCs w:val="28"/>
        </w:rPr>
        <w:t>»</w:t>
      </w:r>
    </w:p>
    <w:p w:rsidR="00BD2B99" w:rsidRPr="00756EB2" w:rsidRDefault="00BD2B99" w:rsidP="00BD2B99">
      <w:pPr>
        <w:spacing w:line="360" w:lineRule="auto"/>
        <w:jc w:val="center"/>
        <w:rPr>
          <w:sz w:val="28"/>
          <w:szCs w:val="28"/>
        </w:rPr>
      </w:pPr>
      <w:r w:rsidRPr="00756EB2">
        <w:rPr>
          <w:b/>
          <w:sz w:val="28"/>
          <w:szCs w:val="28"/>
        </w:rPr>
        <w:t>Направлен</w:t>
      </w:r>
      <w:r>
        <w:rPr>
          <w:b/>
          <w:sz w:val="28"/>
          <w:szCs w:val="28"/>
        </w:rPr>
        <w:t>ность</w:t>
      </w:r>
      <w:r w:rsidRPr="00756EB2">
        <w:rPr>
          <w:b/>
          <w:sz w:val="28"/>
          <w:szCs w:val="28"/>
        </w:rPr>
        <w:t xml:space="preserve"> программы </w:t>
      </w:r>
      <w:r w:rsidRPr="00756EB2">
        <w:rPr>
          <w:sz w:val="28"/>
          <w:szCs w:val="28"/>
        </w:rPr>
        <w:t>«</w:t>
      </w:r>
      <w:r>
        <w:rPr>
          <w:color w:val="000000"/>
          <w:spacing w:val="1"/>
          <w:sz w:val="28"/>
          <w:szCs w:val="28"/>
        </w:rPr>
        <w:t>Корпоративные финансы и управление</w:t>
      </w:r>
      <w:r w:rsidRPr="00756EB2">
        <w:rPr>
          <w:sz w:val="28"/>
          <w:szCs w:val="28"/>
        </w:rPr>
        <w:t>»</w:t>
      </w:r>
    </w:p>
    <w:p w:rsidR="00BD2B99" w:rsidRPr="0021251D" w:rsidRDefault="00BD2B99" w:rsidP="00BD2B99">
      <w:pPr>
        <w:tabs>
          <w:tab w:val="left" w:pos="709"/>
          <w:tab w:val="left" w:pos="993"/>
        </w:tabs>
        <w:spacing w:after="0" w:line="240" w:lineRule="auto"/>
        <w:jc w:val="center"/>
        <w:rPr>
          <w:sz w:val="28"/>
          <w:szCs w:val="28"/>
        </w:rPr>
      </w:pPr>
    </w:p>
    <w:p w:rsidR="00C5261B" w:rsidRDefault="00C5261B" w:rsidP="00BD2B99">
      <w:pPr>
        <w:tabs>
          <w:tab w:val="left" w:pos="709"/>
          <w:tab w:val="left" w:pos="993"/>
        </w:tabs>
        <w:spacing w:after="0" w:line="240" w:lineRule="auto"/>
        <w:jc w:val="center"/>
        <w:rPr>
          <w:i/>
          <w:sz w:val="28"/>
          <w:szCs w:val="28"/>
        </w:rPr>
      </w:pPr>
    </w:p>
    <w:p w:rsidR="00C5261B" w:rsidRDefault="00C5261B" w:rsidP="00BD2B99">
      <w:pPr>
        <w:tabs>
          <w:tab w:val="left" w:pos="709"/>
          <w:tab w:val="left" w:pos="993"/>
        </w:tabs>
        <w:spacing w:after="0" w:line="240" w:lineRule="auto"/>
        <w:jc w:val="center"/>
        <w:rPr>
          <w:i/>
          <w:sz w:val="28"/>
          <w:szCs w:val="28"/>
        </w:rPr>
      </w:pPr>
    </w:p>
    <w:p w:rsidR="00C5261B" w:rsidRDefault="00C5261B" w:rsidP="00BD2B99">
      <w:pPr>
        <w:tabs>
          <w:tab w:val="left" w:pos="709"/>
          <w:tab w:val="left" w:pos="993"/>
        </w:tabs>
        <w:spacing w:after="0" w:line="240" w:lineRule="auto"/>
        <w:jc w:val="center"/>
        <w:rPr>
          <w:i/>
          <w:sz w:val="28"/>
          <w:szCs w:val="28"/>
        </w:rPr>
      </w:pPr>
    </w:p>
    <w:p w:rsidR="00C5261B" w:rsidRDefault="00C5261B" w:rsidP="00BD2B99">
      <w:pPr>
        <w:tabs>
          <w:tab w:val="left" w:pos="709"/>
          <w:tab w:val="left" w:pos="993"/>
        </w:tabs>
        <w:spacing w:after="0" w:line="240" w:lineRule="auto"/>
        <w:jc w:val="center"/>
        <w:rPr>
          <w:i/>
          <w:sz w:val="28"/>
          <w:szCs w:val="28"/>
        </w:rPr>
      </w:pPr>
    </w:p>
    <w:p w:rsidR="00102762" w:rsidRPr="00121E71" w:rsidRDefault="00102762" w:rsidP="00BD2B99">
      <w:pPr>
        <w:tabs>
          <w:tab w:val="left" w:pos="709"/>
          <w:tab w:val="left" w:pos="993"/>
        </w:tabs>
        <w:spacing w:after="0" w:line="240" w:lineRule="auto"/>
        <w:jc w:val="center"/>
        <w:rPr>
          <w:i/>
          <w:sz w:val="28"/>
          <w:szCs w:val="28"/>
        </w:rPr>
      </w:pPr>
      <w:r w:rsidRPr="00121E71">
        <w:rPr>
          <w:i/>
          <w:sz w:val="28"/>
          <w:szCs w:val="28"/>
        </w:rPr>
        <w:t>Рекомендовано Ученым советом Финансово-экономического факультета,</w:t>
      </w:r>
    </w:p>
    <w:p w:rsidR="00102762" w:rsidRPr="00121E71" w:rsidRDefault="00102762" w:rsidP="00BD2B99">
      <w:pPr>
        <w:tabs>
          <w:tab w:val="left" w:pos="709"/>
          <w:tab w:val="left" w:pos="993"/>
        </w:tabs>
        <w:spacing w:after="0" w:line="240" w:lineRule="auto"/>
        <w:jc w:val="center"/>
        <w:rPr>
          <w:i/>
          <w:sz w:val="28"/>
          <w:szCs w:val="28"/>
        </w:rPr>
      </w:pPr>
      <w:r w:rsidRPr="00121E71">
        <w:rPr>
          <w:i/>
          <w:sz w:val="28"/>
          <w:szCs w:val="28"/>
        </w:rPr>
        <w:t xml:space="preserve">протокол № </w:t>
      </w:r>
      <w:r w:rsidR="008B7212" w:rsidRPr="008B7212">
        <w:rPr>
          <w:i/>
          <w:sz w:val="28"/>
          <w:szCs w:val="28"/>
        </w:rPr>
        <w:t>4</w:t>
      </w:r>
      <w:r w:rsidRPr="00121E71">
        <w:rPr>
          <w:i/>
          <w:sz w:val="28"/>
          <w:szCs w:val="28"/>
        </w:rPr>
        <w:t xml:space="preserve"> </w:t>
      </w:r>
      <w:r w:rsidR="008B7212" w:rsidRPr="00121E71">
        <w:rPr>
          <w:i/>
          <w:sz w:val="28"/>
          <w:szCs w:val="28"/>
        </w:rPr>
        <w:t>от 15</w:t>
      </w:r>
      <w:r w:rsidR="008B7212">
        <w:rPr>
          <w:i/>
          <w:sz w:val="28"/>
          <w:szCs w:val="28"/>
        </w:rPr>
        <w:t>.12.2</w:t>
      </w:r>
      <w:r w:rsidRPr="00121E71">
        <w:rPr>
          <w:i/>
          <w:sz w:val="28"/>
          <w:szCs w:val="28"/>
        </w:rPr>
        <w:t>0</w:t>
      </w:r>
      <w:r w:rsidR="00B4491B" w:rsidRPr="00121E71">
        <w:rPr>
          <w:i/>
          <w:sz w:val="28"/>
          <w:szCs w:val="28"/>
        </w:rPr>
        <w:t>20</w:t>
      </w:r>
      <w:r w:rsidRPr="00121E71">
        <w:rPr>
          <w:i/>
          <w:sz w:val="28"/>
          <w:szCs w:val="28"/>
        </w:rPr>
        <w:t>г.</w:t>
      </w:r>
    </w:p>
    <w:p w:rsidR="00102762" w:rsidRPr="00121E71" w:rsidRDefault="00102762" w:rsidP="00BD2B99">
      <w:pPr>
        <w:tabs>
          <w:tab w:val="left" w:pos="709"/>
          <w:tab w:val="left" w:pos="993"/>
        </w:tabs>
        <w:spacing w:after="0" w:line="240" w:lineRule="auto"/>
        <w:jc w:val="center"/>
        <w:rPr>
          <w:i/>
          <w:sz w:val="28"/>
          <w:szCs w:val="28"/>
        </w:rPr>
      </w:pPr>
    </w:p>
    <w:p w:rsidR="006146A4" w:rsidRPr="00121E71" w:rsidRDefault="00102762" w:rsidP="00BD2B99">
      <w:pPr>
        <w:tabs>
          <w:tab w:val="left" w:pos="709"/>
          <w:tab w:val="left" w:pos="993"/>
        </w:tabs>
        <w:spacing w:after="0" w:line="240" w:lineRule="auto"/>
        <w:jc w:val="center"/>
        <w:rPr>
          <w:i/>
          <w:sz w:val="28"/>
          <w:szCs w:val="28"/>
        </w:rPr>
      </w:pPr>
      <w:r w:rsidRPr="00121E71">
        <w:rPr>
          <w:i/>
          <w:sz w:val="28"/>
          <w:szCs w:val="28"/>
        </w:rPr>
        <w:t xml:space="preserve">Одобрено Советом учебно-научного департамента корпоративных </w:t>
      </w:r>
    </w:p>
    <w:p w:rsidR="00102762" w:rsidRPr="00121E71" w:rsidRDefault="00102762" w:rsidP="00BD2B99">
      <w:pPr>
        <w:tabs>
          <w:tab w:val="left" w:pos="709"/>
          <w:tab w:val="left" w:pos="993"/>
        </w:tabs>
        <w:spacing w:after="0" w:line="240" w:lineRule="auto"/>
        <w:jc w:val="center"/>
        <w:rPr>
          <w:i/>
          <w:sz w:val="28"/>
          <w:szCs w:val="28"/>
        </w:rPr>
      </w:pPr>
      <w:r w:rsidRPr="00121E71">
        <w:rPr>
          <w:i/>
          <w:sz w:val="28"/>
          <w:szCs w:val="28"/>
        </w:rPr>
        <w:t>финансов и корпоративного управления</w:t>
      </w:r>
    </w:p>
    <w:p w:rsidR="00102762" w:rsidRPr="00121E71" w:rsidRDefault="00102762" w:rsidP="00BD2B99">
      <w:pPr>
        <w:spacing w:after="0" w:line="240" w:lineRule="auto"/>
        <w:jc w:val="center"/>
        <w:rPr>
          <w:i/>
          <w:sz w:val="28"/>
          <w:szCs w:val="28"/>
        </w:rPr>
      </w:pPr>
      <w:r w:rsidRPr="00121E71">
        <w:rPr>
          <w:i/>
          <w:sz w:val="28"/>
          <w:szCs w:val="28"/>
        </w:rPr>
        <w:t xml:space="preserve">протокол № </w:t>
      </w:r>
      <w:r w:rsidR="008B7212">
        <w:rPr>
          <w:i/>
          <w:sz w:val="28"/>
          <w:szCs w:val="28"/>
        </w:rPr>
        <w:t>4</w:t>
      </w:r>
      <w:r w:rsidR="00C5261B">
        <w:rPr>
          <w:i/>
          <w:sz w:val="28"/>
          <w:szCs w:val="28"/>
        </w:rPr>
        <w:t xml:space="preserve">  </w:t>
      </w:r>
      <w:r w:rsidRPr="00121E71">
        <w:rPr>
          <w:i/>
          <w:sz w:val="28"/>
          <w:szCs w:val="28"/>
        </w:rPr>
        <w:t xml:space="preserve"> от </w:t>
      </w:r>
      <w:r w:rsidR="008B7212">
        <w:rPr>
          <w:i/>
          <w:sz w:val="28"/>
          <w:szCs w:val="28"/>
        </w:rPr>
        <w:t>08.12.</w:t>
      </w:r>
      <w:r w:rsidRPr="00121E71">
        <w:rPr>
          <w:i/>
          <w:sz w:val="28"/>
          <w:szCs w:val="28"/>
        </w:rPr>
        <w:t>20</w:t>
      </w:r>
      <w:r w:rsidR="00B4491B" w:rsidRPr="00121E71">
        <w:rPr>
          <w:i/>
          <w:sz w:val="28"/>
          <w:szCs w:val="28"/>
        </w:rPr>
        <w:t>20</w:t>
      </w:r>
      <w:r w:rsidRPr="00121E71">
        <w:rPr>
          <w:i/>
          <w:sz w:val="28"/>
          <w:szCs w:val="28"/>
        </w:rPr>
        <w:t>г.</w:t>
      </w:r>
    </w:p>
    <w:p w:rsidR="00102762" w:rsidRPr="00121E71" w:rsidRDefault="00102762" w:rsidP="003E6A68">
      <w:pPr>
        <w:spacing w:after="0" w:line="240" w:lineRule="auto"/>
        <w:jc w:val="both"/>
        <w:rPr>
          <w:i/>
          <w:sz w:val="28"/>
          <w:szCs w:val="28"/>
        </w:rPr>
      </w:pPr>
    </w:p>
    <w:p w:rsidR="00102762" w:rsidRPr="00121E71" w:rsidRDefault="00102762" w:rsidP="003E6A68">
      <w:pPr>
        <w:spacing w:after="0" w:line="240" w:lineRule="auto"/>
        <w:jc w:val="both"/>
        <w:rPr>
          <w:i/>
          <w:sz w:val="28"/>
          <w:szCs w:val="28"/>
        </w:rPr>
      </w:pPr>
    </w:p>
    <w:p w:rsidR="00102762" w:rsidRPr="00121E71" w:rsidRDefault="00102762" w:rsidP="003E6A68">
      <w:pPr>
        <w:spacing w:after="0" w:line="240" w:lineRule="auto"/>
        <w:jc w:val="both"/>
        <w:rPr>
          <w:i/>
          <w:sz w:val="28"/>
          <w:szCs w:val="28"/>
        </w:rPr>
      </w:pPr>
    </w:p>
    <w:p w:rsidR="00102762" w:rsidRPr="00121E71" w:rsidRDefault="00102762" w:rsidP="00102762">
      <w:pPr>
        <w:jc w:val="center"/>
        <w:rPr>
          <w:i/>
          <w:sz w:val="28"/>
          <w:szCs w:val="28"/>
        </w:rPr>
      </w:pPr>
      <w:r w:rsidRPr="00121E71">
        <w:rPr>
          <w:sz w:val="28"/>
          <w:szCs w:val="28"/>
        </w:rPr>
        <w:t>Москва 20</w:t>
      </w:r>
      <w:r w:rsidR="00B4491B" w:rsidRPr="00121E71">
        <w:rPr>
          <w:sz w:val="28"/>
          <w:szCs w:val="28"/>
        </w:rPr>
        <w:t>20</w:t>
      </w:r>
    </w:p>
    <w:p w:rsidR="00102762" w:rsidRPr="00121E71" w:rsidRDefault="00102762" w:rsidP="00102762">
      <w:pPr>
        <w:spacing w:after="0" w:line="240" w:lineRule="auto"/>
        <w:jc w:val="center"/>
        <w:rPr>
          <w:i/>
          <w:sz w:val="28"/>
          <w:szCs w:val="28"/>
        </w:rPr>
      </w:pPr>
    </w:p>
    <w:p w:rsidR="00747BF4" w:rsidRPr="00121E71" w:rsidRDefault="00747BF4" w:rsidP="0098304A">
      <w:pPr>
        <w:spacing w:line="240" w:lineRule="auto"/>
        <w:jc w:val="center"/>
        <w:rPr>
          <w:sz w:val="6"/>
          <w:szCs w:val="6"/>
        </w:rPr>
      </w:pPr>
    </w:p>
    <w:p w:rsidR="00BD2B99" w:rsidRPr="00D04DD7" w:rsidRDefault="00BD2B99" w:rsidP="00BD2B99">
      <w:pPr>
        <w:rPr>
          <w:b/>
          <w:bCs/>
          <w:sz w:val="28"/>
          <w:szCs w:val="28"/>
        </w:rPr>
      </w:pPr>
      <w:r w:rsidRPr="00D04DD7">
        <w:rPr>
          <w:b/>
          <w:bCs/>
          <w:sz w:val="28"/>
          <w:szCs w:val="28"/>
        </w:rPr>
        <w:lastRenderedPageBreak/>
        <w:t xml:space="preserve">УДК [658.14/.17:004](073)   </w:t>
      </w:r>
    </w:p>
    <w:p w:rsidR="00BD2B99" w:rsidRPr="00D04DD7" w:rsidRDefault="00BD2B99" w:rsidP="00BD2B99">
      <w:pPr>
        <w:rPr>
          <w:sz w:val="28"/>
          <w:szCs w:val="28"/>
        </w:rPr>
      </w:pPr>
      <w:r w:rsidRPr="00D04DD7">
        <w:rPr>
          <w:b/>
          <w:bCs/>
          <w:sz w:val="28"/>
          <w:szCs w:val="28"/>
        </w:rPr>
        <w:t>ББК 65.290с51я73</w:t>
      </w:r>
    </w:p>
    <w:p w:rsidR="00BD2B99" w:rsidRPr="00D04DD7" w:rsidRDefault="00BD2B99" w:rsidP="00BD2B99">
      <w:pPr>
        <w:rPr>
          <w:sz w:val="28"/>
          <w:szCs w:val="28"/>
        </w:rPr>
      </w:pPr>
    </w:p>
    <w:p w:rsidR="00BD2B99" w:rsidRPr="00D04DD7" w:rsidRDefault="00BD2B99" w:rsidP="00BD2B99">
      <w:pPr>
        <w:shd w:val="clear" w:color="auto" w:fill="FFFFFF"/>
        <w:tabs>
          <w:tab w:val="left" w:pos="0"/>
        </w:tabs>
        <w:spacing w:line="326" w:lineRule="exact"/>
        <w:ind w:left="408" w:right="6731" w:hanging="370"/>
        <w:jc w:val="both"/>
        <w:rPr>
          <w:bCs/>
          <w:spacing w:val="4"/>
          <w:sz w:val="28"/>
          <w:szCs w:val="28"/>
        </w:rPr>
      </w:pPr>
    </w:p>
    <w:p w:rsidR="00BD2B99" w:rsidRPr="00D04DD7" w:rsidRDefault="00BD2B99" w:rsidP="00BD2B99">
      <w:pPr>
        <w:shd w:val="clear" w:color="auto" w:fill="FFFFFF"/>
        <w:tabs>
          <w:tab w:val="left" w:pos="0"/>
        </w:tabs>
        <w:spacing w:line="326" w:lineRule="exact"/>
        <w:ind w:left="408" w:right="6731" w:hanging="370"/>
        <w:jc w:val="both"/>
        <w:rPr>
          <w:bCs/>
          <w:spacing w:val="4"/>
          <w:sz w:val="28"/>
          <w:szCs w:val="28"/>
        </w:rPr>
      </w:pPr>
    </w:p>
    <w:p w:rsidR="00BD2B99" w:rsidRPr="00D04DD7" w:rsidRDefault="00BD2B99" w:rsidP="00BD2B99">
      <w:pPr>
        <w:jc w:val="both"/>
      </w:pPr>
      <w:r w:rsidRPr="00D04DD7">
        <w:rPr>
          <w:b/>
        </w:rPr>
        <w:t>Рецензент:</w:t>
      </w:r>
      <w:r>
        <w:rPr>
          <w:b/>
        </w:rPr>
        <w:t xml:space="preserve"> Л.И. Черникова</w:t>
      </w:r>
      <w:r w:rsidRPr="00D04DD7">
        <w:rPr>
          <w:b/>
        </w:rPr>
        <w:t>,</w:t>
      </w:r>
      <w:r w:rsidRPr="00D04DD7">
        <w:t xml:space="preserve"> д.э.н., профессор, руководитель департамента корпоративных финансов и корпоративного управления</w:t>
      </w:r>
    </w:p>
    <w:p w:rsidR="00BD2B99" w:rsidRPr="00D04DD7" w:rsidRDefault="00BD2B99" w:rsidP="00BD2B99">
      <w:pPr>
        <w:jc w:val="both"/>
        <w:rPr>
          <w:b/>
        </w:rPr>
      </w:pPr>
    </w:p>
    <w:p w:rsidR="00BD2B99" w:rsidRPr="00D04DD7" w:rsidRDefault="00BD2B99" w:rsidP="00BD2B99">
      <w:pPr>
        <w:spacing w:line="360" w:lineRule="auto"/>
        <w:jc w:val="both"/>
        <w:rPr>
          <w:b/>
          <w:sz w:val="28"/>
          <w:szCs w:val="28"/>
        </w:rPr>
      </w:pPr>
      <w:r w:rsidRPr="00D04DD7">
        <w:rPr>
          <w:b/>
          <w:sz w:val="28"/>
          <w:szCs w:val="28"/>
        </w:rPr>
        <w:t>Федорова Е.А.</w:t>
      </w:r>
    </w:p>
    <w:p w:rsidR="00BD2B99" w:rsidRDefault="00BD2B99" w:rsidP="00BD2B99">
      <w:pPr>
        <w:spacing w:line="360" w:lineRule="auto"/>
        <w:jc w:val="both"/>
        <w:rPr>
          <w:sz w:val="28"/>
          <w:szCs w:val="28"/>
          <w:lang w:eastAsia="ar-SA"/>
        </w:rPr>
      </w:pPr>
      <w:r w:rsidRPr="00121E71">
        <w:rPr>
          <w:rFonts w:eastAsia="TimesNewRomanPSMT"/>
          <w:b/>
          <w:sz w:val="28"/>
          <w:szCs w:val="28"/>
        </w:rPr>
        <w:t xml:space="preserve">Программа научно-исследовательской работы </w:t>
      </w:r>
      <w:r w:rsidRPr="00121E71">
        <w:rPr>
          <w:rFonts w:eastAsia="TimesNewRomanPSMT"/>
          <w:sz w:val="28"/>
          <w:szCs w:val="28"/>
        </w:rPr>
        <w:t xml:space="preserve">для студентов, обучающихся по направлению подготовки </w:t>
      </w:r>
      <w:r w:rsidRPr="00F3061A">
        <w:rPr>
          <w:sz w:val="28"/>
          <w:szCs w:val="28"/>
        </w:rPr>
        <w:t>38.04.0</w:t>
      </w:r>
      <w:r>
        <w:rPr>
          <w:sz w:val="28"/>
          <w:szCs w:val="28"/>
        </w:rPr>
        <w:t>1</w:t>
      </w:r>
      <w:r>
        <w:rPr>
          <w:color w:val="000000"/>
          <w:sz w:val="28"/>
          <w:szCs w:val="28"/>
        </w:rPr>
        <w:t xml:space="preserve"> «Экономика», направленность</w:t>
      </w:r>
      <w:r w:rsidRPr="0052464A">
        <w:rPr>
          <w:sz w:val="28"/>
          <w:szCs w:val="28"/>
          <w:lang w:eastAsia="ar-SA"/>
        </w:rPr>
        <w:t xml:space="preserve"> программ</w:t>
      </w:r>
      <w:r>
        <w:rPr>
          <w:sz w:val="28"/>
          <w:szCs w:val="28"/>
          <w:lang w:eastAsia="ar-SA"/>
        </w:rPr>
        <w:t>ы магистратуры</w:t>
      </w:r>
      <w:r w:rsidRPr="0052464A">
        <w:rPr>
          <w:sz w:val="28"/>
          <w:szCs w:val="28"/>
          <w:lang w:eastAsia="ar-SA"/>
        </w:rPr>
        <w:t xml:space="preserve"> «</w:t>
      </w:r>
      <w:r>
        <w:rPr>
          <w:sz w:val="28"/>
          <w:szCs w:val="28"/>
          <w:lang w:eastAsia="ar-SA"/>
        </w:rPr>
        <w:t>Корпоративные финансы и управление</w:t>
      </w:r>
      <w:r w:rsidRPr="0052464A">
        <w:rPr>
          <w:sz w:val="28"/>
          <w:szCs w:val="28"/>
          <w:lang w:eastAsia="ar-SA"/>
        </w:rPr>
        <w:t>»</w:t>
      </w:r>
      <w:r>
        <w:rPr>
          <w:sz w:val="28"/>
          <w:szCs w:val="28"/>
          <w:lang w:eastAsia="ar-SA"/>
        </w:rPr>
        <w:t xml:space="preserve">. </w:t>
      </w:r>
      <w:r w:rsidRPr="006D717F">
        <w:rPr>
          <w:color w:val="000000"/>
          <w:sz w:val="28"/>
          <w:szCs w:val="28"/>
        </w:rPr>
        <w:t xml:space="preserve">– </w:t>
      </w:r>
      <w:r w:rsidRPr="006D717F">
        <w:rPr>
          <w:sz w:val="28"/>
          <w:szCs w:val="28"/>
        </w:rPr>
        <w:t xml:space="preserve">М.: Финансовый университет при Правительстве Российской Федерации, Департамент </w:t>
      </w:r>
      <w:r w:rsidRPr="000E35E2">
        <w:rPr>
          <w:sz w:val="28"/>
          <w:szCs w:val="28"/>
        </w:rPr>
        <w:t>корпоративных финансов и корпоративного управления, 20</w:t>
      </w:r>
      <w:r>
        <w:rPr>
          <w:sz w:val="28"/>
          <w:szCs w:val="28"/>
        </w:rPr>
        <w:t>20</w:t>
      </w:r>
      <w:r w:rsidRPr="000E35E2">
        <w:rPr>
          <w:color w:val="000000"/>
          <w:sz w:val="28"/>
          <w:szCs w:val="28"/>
        </w:rPr>
        <w:t xml:space="preserve">. </w:t>
      </w:r>
      <w:r>
        <w:rPr>
          <w:color w:val="000000"/>
          <w:sz w:val="28"/>
          <w:szCs w:val="28"/>
        </w:rPr>
        <w:t>–</w:t>
      </w:r>
      <w:r w:rsidRPr="00191454">
        <w:rPr>
          <w:color w:val="000000"/>
          <w:sz w:val="28"/>
          <w:szCs w:val="28"/>
        </w:rPr>
        <w:t xml:space="preserve"> </w:t>
      </w:r>
      <w:r w:rsidR="0026737E">
        <w:rPr>
          <w:color w:val="000000"/>
          <w:sz w:val="28"/>
          <w:szCs w:val="28"/>
        </w:rPr>
        <w:t>3</w:t>
      </w:r>
      <w:r w:rsidR="00E12D5A">
        <w:rPr>
          <w:color w:val="000000"/>
          <w:sz w:val="28"/>
          <w:szCs w:val="28"/>
        </w:rPr>
        <w:t>1</w:t>
      </w:r>
      <w:r w:rsidRPr="000E35E2">
        <w:rPr>
          <w:color w:val="000000"/>
          <w:sz w:val="28"/>
          <w:szCs w:val="28"/>
        </w:rPr>
        <w:t>с.</w:t>
      </w:r>
    </w:p>
    <w:p w:rsidR="00BD2B99" w:rsidRPr="00D04DD7" w:rsidRDefault="00BD2B99" w:rsidP="00BD2B99">
      <w:pPr>
        <w:jc w:val="both"/>
        <w:rPr>
          <w:szCs w:val="28"/>
        </w:rPr>
      </w:pPr>
    </w:p>
    <w:p w:rsidR="00BD2B99" w:rsidRPr="00121E71" w:rsidRDefault="00BD2B99" w:rsidP="00BD2B99">
      <w:pPr>
        <w:spacing w:after="0" w:line="240" w:lineRule="auto"/>
        <w:ind w:firstLine="709"/>
        <w:jc w:val="both"/>
        <w:rPr>
          <w:szCs w:val="28"/>
          <w:lang w:eastAsia="ar-SA"/>
        </w:rPr>
      </w:pPr>
      <w:r w:rsidRPr="00121E71">
        <w:rPr>
          <w:szCs w:val="28"/>
          <w:lang w:eastAsia="ar-SA"/>
        </w:rPr>
        <w:t xml:space="preserve">В программе научно-исследовательской работы представлены: планируемые результаты обучения при выполнении научно-исследовательской работы, цели, задачи и содержание НИР, </w:t>
      </w:r>
      <w:r w:rsidRPr="00121E71">
        <w:rPr>
          <w:szCs w:val="28"/>
        </w:rPr>
        <w:t>сроки проведения и основные этапы НИР студента магистратуры, руководство и контроль</w:t>
      </w:r>
      <w:r w:rsidRPr="00121E71">
        <w:rPr>
          <w:szCs w:val="28"/>
          <w:lang w:eastAsia="ar-SA"/>
        </w:rPr>
        <w:t>.</w:t>
      </w:r>
    </w:p>
    <w:p w:rsidR="00BD2B99" w:rsidRPr="00121E71" w:rsidRDefault="00BD2B99" w:rsidP="00BD2B99">
      <w:pPr>
        <w:spacing w:line="240" w:lineRule="auto"/>
        <w:jc w:val="both"/>
      </w:pPr>
      <w:r w:rsidRPr="00121E71">
        <w:rPr>
          <w:sz w:val="28"/>
          <w:szCs w:val="28"/>
        </w:rPr>
        <w:t xml:space="preserve">           </w:t>
      </w:r>
      <w:r w:rsidRPr="00121E71">
        <w:t xml:space="preserve"> </w:t>
      </w:r>
    </w:p>
    <w:p w:rsidR="00BD2B99" w:rsidRPr="00D04DD7" w:rsidRDefault="00BD2B99" w:rsidP="00BD2B99">
      <w:pPr>
        <w:rPr>
          <w:b/>
          <w:sz w:val="28"/>
          <w:szCs w:val="28"/>
        </w:rPr>
      </w:pPr>
    </w:p>
    <w:p w:rsidR="00BD2B99" w:rsidRPr="00D04DD7" w:rsidRDefault="00BD2B99" w:rsidP="00BD2B99">
      <w:pPr>
        <w:spacing w:line="360" w:lineRule="auto"/>
        <w:jc w:val="center"/>
        <w:rPr>
          <w:b/>
          <w:sz w:val="28"/>
          <w:szCs w:val="28"/>
        </w:rPr>
      </w:pPr>
      <w:r w:rsidRPr="00D04DD7">
        <w:rPr>
          <w:b/>
          <w:sz w:val="28"/>
          <w:szCs w:val="28"/>
        </w:rPr>
        <w:t>Федорова Елена Анатольевна</w:t>
      </w:r>
    </w:p>
    <w:p w:rsidR="00BD2B99" w:rsidRPr="00D04DD7" w:rsidRDefault="00BD2B99" w:rsidP="00BD2B99">
      <w:pPr>
        <w:pStyle w:val="3"/>
        <w:spacing w:after="0"/>
        <w:jc w:val="center"/>
        <w:rPr>
          <w:sz w:val="28"/>
          <w:szCs w:val="28"/>
        </w:rPr>
      </w:pPr>
      <w:r w:rsidRPr="00D04DD7">
        <w:rPr>
          <w:sz w:val="28"/>
          <w:szCs w:val="28"/>
        </w:rPr>
        <w:t xml:space="preserve">Программа научно-исследовательского семинара </w:t>
      </w:r>
    </w:p>
    <w:p w:rsidR="00C5261B" w:rsidRDefault="00C5261B" w:rsidP="00BD2B99">
      <w:pPr>
        <w:suppressAutoHyphens/>
        <w:jc w:val="center"/>
      </w:pPr>
    </w:p>
    <w:p w:rsidR="00BD2B99" w:rsidRPr="00D04DD7" w:rsidRDefault="00BD2B99" w:rsidP="00C5261B">
      <w:pPr>
        <w:suppressAutoHyphens/>
        <w:spacing w:after="0" w:line="240" w:lineRule="auto"/>
        <w:jc w:val="center"/>
      </w:pPr>
      <w:r w:rsidRPr="00D04DD7">
        <w:t>Компьютерный набор, верстка: Федорова Е.А.</w:t>
      </w:r>
    </w:p>
    <w:p w:rsidR="00BD2B99" w:rsidRPr="00D04DD7" w:rsidRDefault="00BD2B99" w:rsidP="00C5261B">
      <w:pPr>
        <w:shd w:val="clear" w:color="auto" w:fill="FFFFFF"/>
        <w:tabs>
          <w:tab w:val="left" w:pos="4291"/>
        </w:tabs>
        <w:spacing w:after="0" w:line="240" w:lineRule="auto"/>
        <w:jc w:val="center"/>
        <w:rPr>
          <w:spacing w:val="-2"/>
        </w:rPr>
      </w:pPr>
      <w:r w:rsidRPr="00D04DD7">
        <w:t xml:space="preserve">Формат 60х90/16 </w:t>
      </w:r>
      <w:r w:rsidRPr="00D04DD7">
        <w:rPr>
          <w:spacing w:val="-2"/>
        </w:rPr>
        <w:t xml:space="preserve">Гарнитура </w:t>
      </w:r>
      <w:r w:rsidRPr="00D04DD7">
        <w:rPr>
          <w:i/>
          <w:spacing w:val="-2"/>
        </w:rPr>
        <w:t>Times New Roman</w:t>
      </w:r>
    </w:p>
    <w:p w:rsidR="00BD2B99" w:rsidRPr="00D04DD7" w:rsidRDefault="0026737E" w:rsidP="00C5261B">
      <w:pPr>
        <w:spacing w:after="0" w:line="240" w:lineRule="auto"/>
        <w:jc w:val="center"/>
      </w:pPr>
      <w:r>
        <w:rPr>
          <w:spacing w:val="-2"/>
        </w:rPr>
        <w:t>Усл. 2</w:t>
      </w:r>
      <w:r w:rsidR="00BD2B99" w:rsidRPr="00D04DD7">
        <w:rPr>
          <w:spacing w:val="-2"/>
        </w:rPr>
        <w:t xml:space="preserve"> п.л.   Изд. №      2020.  </w:t>
      </w:r>
    </w:p>
    <w:p w:rsidR="00BD2B99" w:rsidRPr="00D04DD7" w:rsidRDefault="00BD2B99" w:rsidP="00BD2B99">
      <w:pPr>
        <w:shd w:val="clear" w:color="auto" w:fill="FFFFFF"/>
        <w:ind w:left="2074" w:right="538" w:hanging="1181"/>
        <w:jc w:val="center"/>
        <w:rPr>
          <w:b/>
          <w:iCs/>
          <w:spacing w:val="-2"/>
        </w:rPr>
      </w:pPr>
    </w:p>
    <w:p w:rsidR="00E36231" w:rsidRDefault="00BD2B99" w:rsidP="00BD2B99">
      <w:pPr>
        <w:pStyle w:val="22"/>
        <w:spacing w:after="0" w:line="240" w:lineRule="auto"/>
        <w:jc w:val="right"/>
        <w:rPr>
          <w:b/>
          <w:iCs/>
          <w:spacing w:val="-2"/>
          <w:sz w:val="28"/>
          <w:szCs w:val="28"/>
        </w:rPr>
      </w:pPr>
      <w:r w:rsidRPr="00D04DD7">
        <w:rPr>
          <w:b/>
          <w:iCs/>
          <w:spacing w:val="-2"/>
          <w:sz w:val="28"/>
          <w:szCs w:val="28"/>
        </w:rPr>
        <w:t xml:space="preserve">                                               </w:t>
      </w:r>
    </w:p>
    <w:p w:rsidR="00E36231" w:rsidRDefault="00E36231" w:rsidP="00BD2B99">
      <w:pPr>
        <w:pStyle w:val="22"/>
        <w:spacing w:after="0" w:line="240" w:lineRule="auto"/>
        <w:jc w:val="right"/>
        <w:rPr>
          <w:b/>
          <w:iCs/>
          <w:spacing w:val="-2"/>
          <w:sz w:val="28"/>
          <w:szCs w:val="28"/>
        </w:rPr>
      </w:pPr>
    </w:p>
    <w:p w:rsidR="00BD2B99" w:rsidRPr="00D04DD7" w:rsidRDefault="00BD2B99" w:rsidP="00BD2B99">
      <w:pPr>
        <w:pStyle w:val="22"/>
        <w:spacing w:after="0" w:line="240" w:lineRule="auto"/>
        <w:jc w:val="right"/>
        <w:rPr>
          <w:sz w:val="28"/>
          <w:szCs w:val="28"/>
        </w:rPr>
      </w:pPr>
      <w:r w:rsidRPr="00D04DD7">
        <w:rPr>
          <w:sz w:val="28"/>
          <w:szCs w:val="28"/>
        </w:rPr>
        <w:t>© Е.А. Федорова2020</w:t>
      </w:r>
    </w:p>
    <w:p w:rsidR="00BD2B99" w:rsidRPr="00D04DD7" w:rsidRDefault="00BD2B99" w:rsidP="00BD2B99">
      <w:pPr>
        <w:shd w:val="clear" w:color="auto" w:fill="FFFFFF"/>
        <w:ind w:left="2074" w:right="538" w:hanging="1181"/>
        <w:jc w:val="right"/>
        <w:rPr>
          <w:b/>
          <w:iCs/>
          <w:spacing w:val="-2"/>
        </w:rPr>
      </w:pP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D04DD7">
        <w:rPr>
          <w:sz w:val="28"/>
          <w:szCs w:val="28"/>
        </w:rPr>
        <w:t>© Финансовый университет, 2020</w:t>
      </w:r>
    </w:p>
    <w:p w:rsidR="00747BF4" w:rsidRPr="00121E71" w:rsidRDefault="00747BF4" w:rsidP="004018CB">
      <w:pPr>
        <w:spacing w:after="0" w:line="360" w:lineRule="auto"/>
        <w:jc w:val="center"/>
        <w:rPr>
          <w:b/>
          <w:bCs/>
          <w:sz w:val="28"/>
          <w:szCs w:val="28"/>
        </w:rPr>
      </w:pPr>
      <w:r w:rsidRPr="00121E71">
        <w:rPr>
          <w:b/>
          <w:bCs/>
          <w:sz w:val="28"/>
          <w:szCs w:val="28"/>
        </w:rPr>
        <w:lastRenderedPageBreak/>
        <w:t>Содержание</w:t>
      </w:r>
    </w:p>
    <w:sdt>
      <w:sdtPr>
        <w:rPr>
          <w:rFonts w:ascii="Times New Roman" w:eastAsia="Calibri" w:hAnsi="Times New Roman" w:cs="Times New Roman"/>
          <w:b w:val="0"/>
          <w:bCs w:val="0"/>
          <w:color w:val="auto"/>
          <w:sz w:val="24"/>
          <w:szCs w:val="24"/>
          <w:lang w:eastAsia="en-US"/>
        </w:rPr>
        <w:id w:val="1712061530"/>
      </w:sdtPr>
      <w:sdtEndPr/>
      <w:sdtContent>
        <w:p w:rsidR="009A4D8D" w:rsidRPr="00121E71" w:rsidRDefault="009A4D8D">
          <w:pPr>
            <w:pStyle w:val="af2"/>
            <w:rPr>
              <w:color w:val="auto"/>
            </w:rPr>
          </w:pPr>
        </w:p>
        <w:p w:rsidR="00EE0B8A" w:rsidRPr="00121E71" w:rsidRDefault="009F2B17" w:rsidP="00D000A8">
          <w:pPr>
            <w:pStyle w:val="11"/>
            <w:spacing w:after="0" w:line="360" w:lineRule="auto"/>
            <w:jc w:val="both"/>
            <w:rPr>
              <w:rFonts w:asciiTheme="minorHAnsi" w:eastAsiaTheme="minorEastAsia" w:hAnsiTheme="minorHAnsi" w:cstheme="minorBidi"/>
              <w:noProof/>
              <w:sz w:val="28"/>
              <w:szCs w:val="28"/>
              <w:lang w:eastAsia="ru-RU"/>
            </w:rPr>
          </w:pPr>
          <w:r w:rsidRPr="00121E71">
            <w:fldChar w:fldCharType="begin"/>
          </w:r>
          <w:r w:rsidR="009A4D8D" w:rsidRPr="00121E71">
            <w:instrText xml:space="preserve"> TOC \o "1-3" \h \z \u </w:instrText>
          </w:r>
          <w:r w:rsidRPr="00121E71">
            <w:fldChar w:fldCharType="separate"/>
          </w:r>
          <w:hyperlink w:anchor="_Toc10119902" w:history="1">
            <w:r w:rsidR="00EE0B8A" w:rsidRPr="00121E71">
              <w:rPr>
                <w:rStyle w:val="af3"/>
                <w:noProof/>
                <w:color w:val="auto"/>
                <w:sz w:val="28"/>
                <w:szCs w:val="28"/>
              </w:rPr>
              <w:t>1.Перечень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проведения научно-исследовательской работы (далее – НИР)</w:t>
            </w:r>
            <w:r w:rsidR="00EE0B8A" w:rsidRPr="00121E71">
              <w:rPr>
                <w:noProof/>
                <w:webHidden/>
                <w:sz w:val="28"/>
                <w:szCs w:val="28"/>
              </w:rPr>
              <w:tab/>
            </w:r>
            <w:r w:rsidRPr="00121E71">
              <w:rPr>
                <w:noProof/>
                <w:webHidden/>
                <w:sz w:val="28"/>
                <w:szCs w:val="28"/>
              </w:rPr>
              <w:fldChar w:fldCharType="begin"/>
            </w:r>
            <w:r w:rsidR="00EE0B8A" w:rsidRPr="00121E71">
              <w:rPr>
                <w:noProof/>
                <w:webHidden/>
                <w:sz w:val="28"/>
                <w:szCs w:val="28"/>
              </w:rPr>
              <w:instrText xml:space="preserve"> PAGEREF _Toc10119902 \h </w:instrText>
            </w:r>
            <w:r w:rsidRPr="00121E71">
              <w:rPr>
                <w:noProof/>
                <w:webHidden/>
                <w:sz w:val="28"/>
                <w:szCs w:val="28"/>
              </w:rPr>
            </w:r>
            <w:r w:rsidRPr="00121E71">
              <w:rPr>
                <w:noProof/>
                <w:webHidden/>
                <w:sz w:val="28"/>
                <w:szCs w:val="28"/>
              </w:rPr>
              <w:fldChar w:fldCharType="separate"/>
            </w:r>
            <w:r w:rsidR="008B7212">
              <w:rPr>
                <w:noProof/>
                <w:webHidden/>
                <w:sz w:val="28"/>
                <w:szCs w:val="28"/>
              </w:rPr>
              <w:t>3</w:t>
            </w:r>
            <w:r w:rsidRPr="00121E71">
              <w:rPr>
                <w:noProof/>
                <w:webHidden/>
                <w:sz w:val="28"/>
                <w:szCs w:val="28"/>
              </w:rPr>
              <w:fldChar w:fldCharType="end"/>
            </w:r>
          </w:hyperlink>
        </w:p>
        <w:p w:rsidR="00EE0B8A" w:rsidRPr="00121E71" w:rsidRDefault="001F20CC" w:rsidP="00D000A8">
          <w:pPr>
            <w:pStyle w:val="11"/>
            <w:spacing w:after="0" w:line="360" w:lineRule="auto"/>
            <w:jc w:val="both"/>
            <w:rPr>
              <w:rFonts w:asciiTheme="minorHAnsi" w:eastAsiaTheme="minorEastAsia" w:hAnsiTheme="minorHAnsi" w:cstheme="minorBidi"/>
              <w:noProof/>
              <w:sz w:val="28"/>
              <w:szCs w:val="28"/>
              <w:lang w:eastAsia="ru-RU"/>
            </w:rPr>
          </w:pPr>
          <w:hyperlink w:anchor="_Toc10119903" w:history="1">
            <w:r w:rsidR="00EE0B8A" w:rsidRPr="00121E71">
              <w:rPr>
                <w:rStyle w:val="af3"/>
                <w:noProof/>
                <w:color w:val="auto"/>
                <w:sz w:val="28"/>
                <w:szCs w:val="28"/>
              </w:rPr>
              <w:t>2.Место НИР в структуре образовательной программы</w:t>
            </w:r>
            <w:r w:rsidR="00EE0B8A" w:rsidRPr="00121E71">
              <w:rPr>
                <w:noProof/>
                <w:webHidden/>
                <w:sz w:val="28"/>
                <w:szCs w:val="28"/>
              </w:rPr>
              <w:tab/>
            </w:r>
            <w:r w:rsidR="009F2B17" w:rsidRPr="00121E71">
              <w:rPr>
                <w:noProof/>
                <w:webHidden/>
                <w:sz w:val="28"/>
                <w:szCs w:val="28"/>
              </w:rPr>
              <w:fldChar w:fldCharType="begin"/>
            </w:r>
            <w:r w:rsidR="00EE0B8A" w:rsidRPr="00121E71">
              <w:rPr>
                <w:noProof/>
                <w:webHidden/>
                <w:sz w:val="28"/>
                <w:szCs w:val="28"/>
              </w:rPr>
              <w:instrText xml:space="preserve"> PAGEREF _Toc10119903 \h </w:instrText>
            </w:r>
            <w:r w:rsidR="009F2B17" w:rsidRPr="00121E71">
              <w:rPr>
                <w:noProof/>
                <w:webHidden/>
                <w:sz w:val="28"/>
                <w:szCs w:val="28"/>
              </w:rPr>
            </w:r>
            <w:r w:rsidR="009F2B17" w:rsidRPr="00121E71">
              <w:rPr>
                <w:noProof/>
                <w:webHidden/>
                <w:sz w:val="28"/>
                <w:szCs w:val="28"/>
              </w:rPr>
              <w:fldChar w:fldCharType="separate"/>
            </w:r>
            <w:r w:rsidR="008B7212">
              <w:rPr>
                <w:noProof/>
                <w:webHidden/>
                <w:sz w:val="28"/>
                <w:szCs w:val="28"/>
              </w:rPr>
              <w:t>5</w:t>
            </w:r>
            <w:r w:rsidR="009F2B17" w:rsidRPr="00121E71">
              <w:rPr>
                <w:noProof/>
                <w:webHidden/>
                <w:sz w:val="28"/>
                <w:szCs w:val="28"/>
              </w:rPr>
              <w:fldChar w:fldCharType="end"/>
            </w:r>
          </w:hyperlink>
        </w:p>
        <w:p w:rsidR="00EE0B8A" w:rsidRPr="00121E71" w:rsidRDefault="001F20CC" w:rsidP="00D000A8">
          <w:pPr>
            <w:pStyle w:val="11"/>
            <w:spacing w:after="0" w:line="360" w:lineRule="auto"/>
            <w:jc w:val="both"/>
            <w:rPr>
              <w:rFonts w:asciiTheme="minorHAnsi" w:eastAsiaTheme="minorEastAsia" w:hAnsiTheme="minorHAnsi" w:cstheme="minorBidi"/>
              <w:noProof/>
              <w:sz w:val="28"/>
              <w:szCs w:val="28"/>
              <w:lang w:eastAsia="ru-RU"/>
            </w:rPr>
          </w:pPr>
          <w:hyperlink w:anchor="_Toc10119904" w:history="1">
            <w:r w:rsidR="00EE0B8A" w:rsidRPr="00121E71">
              <w:rPr>
                <w:rStyle w:val="af3"/>
                <w:noProof/>
                <w:color w:val="auto"/>
                <w:sz w:val="28"/>
                <w:szCs w:val="28"/>
              </w:rPr>
              <w:t>3.Объем НИР в зачетных единицах и в академических часах с выделением объема аудиторной (семинары) и самостоятельной работы</w:t>
            </w:r>
            <w:r w:rsidR="00EE0B8A" w:rsidRPr="00121E71">
              <w:rPr>
                <w:noProof/>
                <w:webHidden/>
                <w:sz w:val="28"/>
                <w:szCs w:val="28"/>
              </w:rPr>
              <w:tab/>
            </w:r>
            <w:r w:rsidR="009F2B17" w:rsidRPr="00121E71">
              <w:rPr>
                <w:noProof/>
                <w:webHidden/>
                <w:sz w:val="28"/>
                <w:szCs w:val="28"/>
              </w:rPr>
              <w:fldChar w:fldCharType="begin"/>
            </w:r>
            <w:r w:rsidR="00EE0B8A" w:rsidRPr="00121E71">
              <w:rPr>
                <w:noProof/>
                <w:webHidden/>
                <w:sz w:val="28"/>
                <w:szCs w:val="28"/>
              </w:rPr>
              <w:instrText xml:space="preserve"> PAGEREF _Toc10119904 \h </w:instrText>
            </w:r>
            <w:r w:rsidR="009F2B17" w:rsidRPr="00121E71">
              <w:rPr>
                <w:noProof/>
                <w:webHidden/>
                <w:sz w:val="28"/>
                <w:szCs w:val="28"/>
              </w:rPr>
            </w:r>
            <w:r w:rsidR="009F2B17" w:rsidRPr="00121E71">
              <w:rPr>
                <w:noProof/>
                <w:webHidden/>
                <w:sz w:val="28"/>
                <w:szCs w:val="28"/>
              </w:rPr>
              <w:fldChar w:fldCharType="separate"/>
            </w:r>
            <w:r w:rsidR="008B7212">
              <w:rPr>
                <w:noProof/>
                <w:webHidden/>
                <w:sz w:val="28"/>
                <w:szCs w:val="28"/>
              </w:rPr>
              <w:t>5</w:t>
            </w:r>
            <w:r w:rsidR="009F2B17" w:rsidRPr="00121E71">
              <w:rPr>
                <w:noProof/>
                <w:webHidden/>
                <w:sz w:val="28"/>
                <w:szCs w:val="28"/>
              </w:rPr>
              <w:fldChar w:fldCharType="end"/>
            </w:r>
          </w:hyperlink>
        </w:p>
        <w:p w:rsidR="00EE0B8A" w:rsidRPr="00121E71" w:rsidRDefault="001F20CC" w:rsidP="00D000A8">
          <w:pPr>
            <w:pStyle w:val="11"/>
            <w:spacing w:after="0" w:line="360" w:lineRule="auto"/>
            <w:jc w:val="both"/>
            <w:rPr>
              <w:rFonts w:asciiTheme="minorHAnsi" w:eastAsiaTheme="minorEastAsia" w:hAnsiTheme="minorHAnsi" w:cstheme="minorBidi"/>
              <w:noProof/>
              <w:sz w:val="28"/>
              <w:szCs w:val="28"/>
              <w:lang w:eastAsia="ru-RU"/>
            </w:rPr>
          </w:pPr>
          <w:hyperlink w:anchor="_Toc10119905" w:history="1">
            <w:r w:rsidR="00EE0B8A" w:rsidRPr="00121E71">
              <w:rPr>
                <w:rStyle w:val="af3"/>
                <w:noProof/>
                <w:color w:val="auto"/>
                <w:sz w:val="28"/>
                <w:szCs w:val="28"/>
              </w:rPr>
              <w:t>4.Содержание НИР</w:t>
            </w:r>
            <w:r w:rsidR="00EE0B8A" w:rsidRPr="00121E71">
              <w:rPr>
                <w:noProof/>
                <w:webHidden/>
                <w:sz w:val="28"/>
                <w:szCs w:val="28"/>
              </w:rPr>
              <w:tab/>
            </w:r>
            <w:r w:rsidR="009F2B17" w:rsidRPr="00121E71">
              <w:rPr>
                <w:noProof/>
                <w:webHidden/>
                <w:sz w:val="28"/>
                <w:szCs w:val="28"/>
              </w:rPr>
              <w:fldChar w:fldCharType="begin"/>
            </w:r>
            <w:r w:rsidR="00EE0B8A" w:rsidRPr="00121E71">
              <w:rPr>
                <w:noProof/>
                <w:webHidden/>
                <w:sz w:val="28"/>
                <w:szCs w:val="28"/>
              </w:rPr>
              <w:instrText xml:space="preserve"> PAGEREF _Toc10119905 \h </w:instrText>
            </w:r>
            <w:r w:rsidR="009F2B17" w:rsidRPr="00121E71">
              <w:rPr>
                <w:noProof/>
                <w:webHidden/>
                <w:sz w:val="28"/>
                <w:szCs w:val="28"/>
              </w:rPr>
            </w:r>
            <w:r w:rsidR="009F2B17" w:rsidRPr="00121E71">
              <w:rPr>
                <w:noProof/>
                <w:webHidden/>
                <w:sz w:val="28"/>
                <w:szCs w:val="28"/>
              </w:rPr>
              <w:fldChar w:fldCharType="separate"/>
            </w:r>
            <w:r w:rsidR="008B7212">
              <w:rPr>
                <w:noProof/>
                <w:webHidden/>
                <w:sz w:val="28"/>
                <w:szCs w:val="28"/>
              </w:rPr>
              <w:t>6</w:t>
            </w:r>
            <w:r w:rsidR="009F2B17" w:rsidRPr="00121E71">
              <w:rPr>
                <w:noProof/>
                <w:webHidden/>
                <w:sz w:val="28"/>
                <w:szCs w:val="28"/>
              </w:rPr>
              <w:fldChar w:fldCharType="end"/>
            </w:r>
          </w:hyperlink>
        </w:p>
        <w:p w:rsidR="00EE0B8A" w:rsidRPr="00121E71" w:rsidRDefault="001F20CC" w:rsidP="00D000A8">
          <w:pPr>
            <w:pStyle w:val="11"/>
            <w:spacing w:after="0" w:line="360" w:lineRule="auto"/>
            <w:jc w:val="both"/>
            <w:rPr>
              <w:rFonts w:asciiTheme="minorHAnsi" w:eastAsiaTheme="minorEastAsia" w:hAnsiTheme="minorHAnsi" w:cstheme="minorBidi"/>
              <w:noProof/>
              <w:sz w:val="28"/>
              <w:szCs w:val="28"/>
              <w:lang w:eastAsia="ru-RU"/>
            </w:rPr>
          </w:pPr>
          <w:hyperlink w:anchor="_Toc10119906" w:history="1">
            <w:r w:rsidR="00EE0B8A" w:rsidRPr="00121E71">
              <w:rPr>
                <w:rStyle w:val="af3"/>
                <w:noProof/>
                <w:color w:val="auto"/>
                <w:sz w:val="28"/>
                <w:szCs w:val="28"/>
              </w:rPr>
              <w:t>5.Учебно-методическое обеспечение для самостоятельной работы обучающихся при проведении НИР</w:t>
            </w:r>
            <w:r w:rsidR="00EE0B8A" w:rsidRPr="00121E71">
              <w:rPr>
                <w:noProof/>
                <w:webHidden/>
                <w:sz w:val="28"/>
                <w:szCs w:val="28"/>
              </w:rPr>
              <w:tab/>
            </w:r>
            <w:r w:rsidR="009F2B17" w:rsidRPr="00121E71">
              <w:rPr>
                <w:noProof/>
                <w:webHidden/>
                <w:sz w:val="28"/>
                <w:szCs w:val="28"/>
              </w:rPr>
              <w:fldChar w:fldCharType="begin"/>
            </w:r>
            <w:r w:rsidR="00EE0B8A" w:rsidRPr="00121E71">
              <w:rPr>
                <w:noProof/>
                <w:webHidden/>
                <w:sz w:val="28"/>
                <w:szCs w:val="28"/>
              </w:rPr>
              <w:instrText xml:space="preserve"> PAGEREF _Toc10119906 \h </w:instrText>
            </w:r>
            <w:r w:rsidR="009F2B17" w:rsidRPr="00121E71">
              <w:rPr>
                <w:noProof/>
                <w:webHidden/>
                <w:sz w:val="28"/>
                <w:szCs w:val="28"/>
              </w:rPr>
            </w:r>
            <w:r w:rsidR="009F2B17" w:rsidRPr="00121E71">
              <w:rPr>
                <w:noProof/>
                <w:webHidden/>
                <w:sz w:val="28"/>
                <w:szCs w:val="28"/>
              </w:rPr>
              <w:fldChar w:fldCharType="separate"/>
            </w:r>
            <w:r w:rsidR="008B7212">
              <w:rPr>
                <w:noProof/>
                <w:webHidden/>
                <w:sz w:val="28"/>
                <w:szCs w:val="28"/>
              </w:rPr>
              <w:t>8</w:t>
            </w:r>
            <w:r w:rsidR="009F2B17" w:rsidRPr="00121E71">
              <w:rPr>
                <w:noProof/>
                <w:webHidden/>
                <w:sz w:val="28"/>
                <w:szCs w:val="28"/>
              </w:rPr>
              <w:fldChar w:fldCharType="end"/>
            </w:r>
          </w:hyperlink>
        </w:p>
        <w:p w:rsidR="00EE0B8A" w:rsidRPr="00121E71" w:rsidRDefault="001F20CC" w:rsidP="00D000A8">
          <w:pPr>
            <w:pStyle w:val="11"/>
            <w:spacing w:after="0" w:line="360" w:lineRule="auto"/>
            <w:jc w:val="both"/>
            <w:rPr>
              <w:rFonts w:asciiTheme="minorHAnsi" w:eastAsiaTheme="minorEastAsia" w:hAnsiTheme="minorHAnsi" w:cstheme="minorBidi"/>
              <w:noProof/>
              <w:sz w:val="28"/>
              <w:szCs w:val="28"/>
              <w:lang w:eastAsia="ru-RU"/>
            </w:rPr>
          </w:pPr>
          <w:hyperlink w:anchor="_Toc10119907" w:history="1">
            <w:r w:rsidR="00EE0B8A" w:rsidRPr="00121E71">
              <w:rPr>
                <w:rStyle w:val="af3"/>
                <w:noProof/>
                <w:color w:val="auto"/>
                <w:sz w:val="28"/>
                <w:szCs w:val="28"/>
              </w:rPr>
              <w:t>6.Перечень основной и дополнительной учебной литературы, необходимой для выполнения НИР</w:t>
            </w:r>
            <w:r w:rsidR="00EE0B8A" w:rsidRPr="00121E71">
              <w:rPr>
                <w:noProof/>
                <w:webHidden/>
                <w:sz w:val="28"/>
                <w:szCs w:val="28"/>
              </w:rPr>
              <w:tab/>
            </w:r>
            <w:r w:rsidR="009F2B17" w:rsidRPr="00121E71">
              <w:rPr>
                <w:noProof/>
                <w:webHidden/>
                <w:sz w:val="28"/>
                <w:szCs w:val="28"/>
              </w:rPr>
              <w:fldChar w:fldCharType="begin"/>
            </w:r>
            <w:r w:rsidR="00EE0B8A" w:rsidRPr="00121E71">
              <w:rPr>
                <w:noProof/>
                <w:webHidden/>
                <w:sz w:val="28"/>
                <w:szCs w:val="28"/>
              </w:rPr>
              <w:instrText xml:space="preserve"> PAGEREF _Toc10119907 \h </w:instrText>
            </w:r>
            <w:r w:rsidR="009F2B17" w:rsidRPr="00121E71">
              <w:rPr>
                <w:noProof/>
                <w:webHidden/>
                <w:sz w:val="28"/>
                <w:szCs w:val="28"/>
              </w:rPr>
            </w:r>
            <w:r w:rsidR="009F2B17" w:rsidRPr="00121E71">
              <w:rPr>
                <w:noProof/>
                <w:webHidden/>
                <w:sz w:val="28"/>
                <w:szCs w:val="28"/>
              </w:rPr>
              <w:fldChar w:fldCharType="separate"/>
            </w:r>
            <w:r w:rsidR="008B7212">
              <w:rPr>
                <w:noProof/>
                <w:webHidden/>
                <w:sz w:val="28"/>
                <w:szCs w:val="28"/>
              </w:rPr>
              <w:t>8</w:t>
            </w:r>
            <w:r w:rsidR="009F2B17" w:rsidRPr="00121E71">
              <w:rPr>
                <w:noProof/>
                <w:webHidden/>
                <w:sz w:val="28"/>
                <w:szCs w:val="28"/>
              </w:rPr>
              <w:fldChar w:fldCharType="end"/>
            </w:r>
          </w:hyperlink>
        </w:p>
        <w:p w:rsidR="00EE0B8A" w:rsidRPr="00121E71" w:rsidRDefault="001F20CC" w:rsidP="00D000A8">
          <w:pPr>
            <w:pStyle w:val="11"/>
            <w:spacing w:after="0" w:line="360" w:lineRule="auto"/>
            <w:jc w:val="both"/>
            <w:rPr>
              <w:rFonts w:asciiTheme="minorHAnsi" w:eastAsiaTheme="minorEastAsia" w:hAnsiTheme="minorHAnsi" w:cstheme="minorBidi"/>
              <w:noProof/>
              <w:sz w:val="28"/>
              <w:szCs w:val="28"/>
              <w:lang w:eastAsia="ru-RU"/>
            </w:rPr>
          </w:pPr>
          <w:hyperlink w:anchor="_Toc10119908" w:history="1">
            <w:r w:rsidR="00EE0B8A" w:rsidRPr="00121E71">
              <w:rPr>
                <w:rStyle w:val="af3"/>
                <w:noProof/>
                <w:color w:val="auto"/>
                <w:sz w:val="28"/>
                <w:szCs w:val="28"/>
              </w:rPr>
              <w:t>7.Перечень ресурсов информационно-телекоммуникационной сети «Интернет», необходимых для проведения НИР</w:t>
            </w:r>
            <w:r w:rsidR="00EE0B8A" w:rsidRPr="00121E71">
              <w:rPr>
                <w:noProof/>
                <w:webHidden/>
                <w:sz w:val="28"/>
                <w:szCs w:val="28"/>
              </w:rPr>
              <w:tab/>
            </w:r>
            <w:r w:rsidR="009F2B17" w:rsidRPr="00121E71">
              <w:rPr>
                <w:noProof/>
                <w:webHidden/>
                <w:sz w:val="28"/>
                <w:szCs w:val="28"/>
              </w:rPr>
              <w:fldChar w:fldCharType="begin"/>
            </w:r>
            <w:r w:rsidR="00EE0B8A" w:rsidRPr="00121E71">
              <w:rPr>
                <w:noProof/>
                <w:webHidden/>
                <w:sz w:val="28"/>
                <w:szCs w:val="28"/>
              </w:rPr>
              <w:instrText xml:space="preserve"> PAGEREF _Toc10119908 \h </w:instrText>
            </w:r>
            <w:r w:rsidR="009F2B17" w:rsidRPr="00121E71">
              <w:rPr>
                <w:noProof/>
                <w:webHidden/>
                <w:sz w:val="28"/>
                <w:szCs w:val="28"/>
              </w:rPr>
            </w:r>
            <w:r w:rsidR="009F2B17" w:rsidRPr="00121E71">
              <w:rPr>
                <w:noProof/>
                <w:webHidden/>
                <w:sz w:val="28"/>
                <w:szCs w:val="28"/>
              </w:rPr>
              <w:fldChar w:fldCharType="separate"/>
            </w:r>
            <w:r w:rsidR="008B7212">
              <w:rPr>
                <w:noProof/>
                <w:webHidden/>
                <w:sz w:val="28"/>
                <w:szCs w:val="28"/>
              </w:rPr>
              <w:t>8</w:t>
            </w:r>
            <w:r w:rsidR="009F2B17" w:rsidRPr="00121E71">
              <w:rPr>
                <w:noProof/>
                <w:webHidden/>
                <w:sz w:val="28"/>
                <w:szCs w:val="28"/>
              </w:rPr>
              <w:fldChar w:fldCharType="end"/>
            </w:r>
          </w:hyperlink>
        </w:p>
        <w:p w:rsidR="00EE0B8A" w:rsidRPr="00121E71" w:rsidRDefault="001F20CC" w:rsidP="00D000A8">
          <w:pPr>
            <w:pStyle w:val="11"/>
            <w:spacing w:after="0" w:line="360" w:lineRule="auto"/>
            <w:jc w:val="both"/>
            <w:rPr>
              <w:rFonts w:asciiTheme="minorHAnsi" w:eastAsiaTheme="minorEastAsia" w:hAnsiTheme="minorHAnsi" w:cstheme="minorBidi"/>
              <w:noProof/>
              <w:sz w:val="28"/>
              <w:szCs w:val="28"/>
              <w:lang w:eastAsia="ru-RU"/>
            </w:rPr>
          </w:pPr>
          <w:hyperlink w:anchor="_Toc10119909" w:history="1">
            <w:r w:rsidR="00EE0B8A" w:rsidRPr="00121E71">
              <w:rPr>
                <w:rStyle w:val="af3"/>
                <w:noProof/>
                <w:color w:val="auto"/>
                <w:sz w:val="28"/>
                <w:szCs w:val="28"/>
              </w:rPr>
              <w:t>8.Методические указания для обучающихся по выполнению НИР</w:t>
            </w:r>
            <w:r w:rsidR="00EE0B8A" w:rsidRPr="00121E71">
              <w:rPr>
                <w:noProof/>
                <w:webHidden/>
                <w:sz w:val="28"/>
                <w:szCs w:val="28"/>
              </w:rPr>
              <w:tab/>
            </w:r>
            <w:r w:rsidR="009F2B17" w:rsidRPr="00121E71">
              <w:rPr>
                <w:noProof/>
                <w:webHidden/>
                <w:sz w:val="28"/>
                <w:szCs w:val="28"/>
              </w:rPr>
              <w:fldChar w:fldCharType="begin"/>
            </w:r>
            <w:r w:rsidR="00EE0B8A" w:rsidRPr="00121E71">
              <w:rPr>
                <w:noProof/>
                <w:webHidden/>
                <w:sz w:val="28"/>
                <w:szCs w:val="28"/>
              </w:rPr>
              <w:instrText xml:space="preserve"> PAGEREF _Toc10119909 \h </w:instrText>
            </w:r>
            <w:r w:rsidR="009F2B17" w:rsidRPr="00121E71">
              <w:rPr>
                <w:noProof/>
                <w:webHidden/>
                <w:sz w:val="28"/>
                <w:szCs w:val="28"/>
              </w:rPr>
            </w:r>
            <w:r w:rsidR="009F2B17" w:rsidRPr="00121E71">
              <w:rPr>
                <w:noProof/>
                <w:webHidden/>
                <w:sz w:val="28"/>
                <w:szCs w:val="28"/>
              </w:rPr>
              <w:fldChar w:fldCharType="separate"/>
            </w:r>
            <w:r w:rsidR="008B7212">
              <w:rPr>
                <w:noProof/>
                <w:webHidden/>
                <w:sz w:val="28"/>
                <w:szCs w:val="28"/>
              </w:rPr>
              <w:t>8</w:t>
            </w:r>
            <w:r w:rsidR="009F2B17" w:rsidRPr="00121E71">
              <w:rPr>
                <w:noProof/>
                <w:webHidden/>
                <w:sz w:val="28"/>
                <w:szCs w:val="28"/>
              </w:rPr>
              <w:fldChar w:fldCharType="end"/>
            </w:r>
          </w:hyperlink>
        </w:p>
        <w:p w:rsidR="00EE0B8A" w:rsidRPr="00121E71" w:rsidRDefault="001F20CC" w:rsidP="00D000A8">
          <w:pPr>
            <w:pStyle w:val="11"/>
            <w:spacing w:after="0" w:line="360" w:lineRule="auto"/>
            <w:jc w:val="both"/>
            <w:rPr>
              <w:rFonts w:asciiTheme="minorHAnsi" w:eastAsiaTheme="minorEastAsia" w:hAnsiTheme="minorHAnsi" w:cstheme="minorBidi"/>
              <w:noProof/>
              <w:sz w:val="28"/>
              <w:szCs w:val="28"/>
              <w:lang w:eastAsia="ru-RU"/>
            </w:rPr>
          </w:pPr>
          <w:hyperlink w:anchor="_Toc10119910" w:history="1">
            <w:r w:rsidR="00EE0B8A" w:rsidRPr="00121E71">
              <w:rPr>
                <w:rStyle w:val="af3"/>
                <w:noProof/>
                <w:color w:val="auto"/>
                <w:sz w:val="28"/>
                <w:szCs w:val="28"/>
              </w:rPr>
              <w:t>9.Описание материально-технической базы, необходимой для выполнения НИР</w:t>
            </w:r>
            <w:r w:rsidR="00EE0B8A" w:rsidRPr="00121E71">
              <w:rPr>
                <w:noProof/>
                <w:webHidden/>
                <w:sz w:val="28"/>
                <w:szCs w:val="28"/>
              </w:rPr>
              <w:tab/>
            </w:r>
            <w:r w:rsidR="009F2B17" w:rsidRPr="00121E71">
              <w:rPr>
                <w:noProof/>
                <w:webHidden/>
                <w:sz w:val="28"/>
                <w:szCs w:val="28"/>
              </w:rPr>
              <w:fldChar w:fldCharType="begin"/>
            </w:r>
            <w:r w:rsidR="00EE0B8A" w:rsidRPr="00121E71">
              <w:rPr>
                <w:noProof/>
                <w:webHidden/>
                <w:sz w:val="28"/>
                <w:szCs w:val="28"/>
              </w:rPr>
              <w:instrText xml:space="preserve"> PAGEREF _Toc10119910 \h </w:instrText>
            </w:r>
            <w:r w:rsidR="009F2B17" w:rsidRPr="00121E71">
              <w:rPr>
                <w:noProof/>
                <w:webHidden/>
                <w:sz w:val="28"/>
                <w:szCs w:val="28"/>
              </w:rPr>
            </w:r>
            <w:r w:rsidR="009F2B17" w:rsidRPr="00121E71">
              <w:rPr>
                <w:noProof/>
                <w:webHidden/>
                <w:sz w:val="28"/>
                <w:szCs w:val="28"/>
              </w:rPr>
              <w:fldChar w:fldCharType="separate"/>
            </w:r>
            <w:r w:rsidR="008B7212">
              <w:rPr>
                <w:noProof/>
                <w:webHidden/>
                <w:sz w:val="28"/>
                <w:szCs w:val="28"/>
              </w:rPr>
              <w:t>11</w:t>
            </w:r>
            <w:r w:rsidR="009F2B17" w:rsidRPr="00121E71">
              <w:rPr>
                <w:noProof/>
                <w:webHidden/>
                <w:sz w:val="28"/>
                <w:szCs w:val="28"/>
              </w:rPr>
              <w:fldChar w:fldCharType="end"/>
            </w:r>
          </w:hyperlink>
        </w:p>
        <w:p w:rsidR="009A4D8D" w:rsidRPr="00121E71" w:rsidRDefault="009F2B17" w:rsidP="00D000A8">
          <w:pPr>
            <w:spacing w:after="0" w:line="360" w:lineRule="auto"/>
            <w:jc w:val="both"/>
            <w:rPr>
              <w:sz w:val="28"/>
              <w:szCs w:val="28"/>
            </w:rPr>
          </w:pPr>
          <w:r w:rsidRPr="00121E71">
            <w:rPr>
              <w:b/>
              <w:bCs/>
              <w:sz w:val="28"/>
              <w:szCs w:val="28"/>
            </w:rPr>
            <w:fldChar w:fldCharType="end"/>
          </w:r>
        </w:p>
      </w:sdtContent>
    </w:sdt>
    <w:p w:rsidR="00747BF4" w:rsidRPr="00121E71" w:rsidRDefault="00747BF4" w:rsidP="00C420AD">
      <w:pPr>
        <w:spacing w:after="0" w:line="360" w:lineRule="auto"/>
        <w:rPr>
          <w:sz w:val="28"/>
          <w:szCs w:val="28"/>
        </w:rPr>
      </w:pPr>
    </w:p>
    <w:p w:rsidR="00747BF4" w:rsidRPr="00121E71" w:rsidRDefault="00747BF4" w:rsidP="00C420AD">
      <w:pPr>
        <w:spacing w:after="0" w:line="360" w:lineRule="auto"/>
        <w:rPr>
          <w:sz w:val="28"/>
          <w:szCs w:val="28"/>
        </w:rPr>
      </w:pPr>
    </w:p>
    <w:p w:rsidR="00747BF4" w:rsidRPr="00121E71" w:rsidRDefault="00747BF4" w:rsidP="00C420AD">
      <w:pPr>
        <w:spacing w:after="0" w:line="360" w:lineRule="auto"/>
        <w:rPr>
          <w:sz w:val="28"/>
          <w:szCs w:val="28"/>
        </w:rPr>
      </w:pPr>
    </w:p>
    <w:p w:rsidR="00747BF4" w:rsidRPr="00121E71" w:rsidRDefault="00747BF4" w:rsidP="00C420AD">
      <w:pPr>
        <w:spacing w:after="0" w:line="360" w:lineRule="auto"/>
        <w:rPr>
          <w:sz w:val="28"/>
          <w:szCs w:val="28"/>
        </w:rPr>
      </w:pPr>
    </w:p>
    <w:p w:rsidR="00747BF4" w:rsidRPr="00121E71" w:rsidRDefault="00747BF4" w:rsidP="00C420AD">
      <w:pPr>
        <w:spacing w:after="0" w:line="360" w:lineRule="auto"/>
        <w:rPr>
          <w:sz w:val="28"/>
          <w:szCs w:val="28"/>
        </w:rPr>
      </w:pPr>
    </w:p>
    <w:p w:rsidR="00747BF4" w:rsidRPr="00121E71" w:rsidRDefault="00747BF4" w:rsidP="00C420AD">
      <w:pPr>
        <w:spacing w:after="0" w:line="360" w:lineRule="auto"/>
        <w:rPr>
          <w:sz w:val="28"/>
          <w:szCs w:val="28"/>
        </w:rPr>
        <w:sectPr w:rsidR="00747BF4" w:rsidRPr="00121E71" w:rsidSect="00280E06">
          <w:footerReference w:type="default" r:id="rId8"/>
          <w:pgSz w:w="11906" w:h="16838"/>
          <w:pgMar w:top="1134" w:right="709" w:bottom="1134" w:left="1134" w:header="709" w:footer="709" w:gutter="0"/>
          <w:pgNumType w:start="0"/>
          <w:cols w:space="708"/>
          <w:titlePg/>
          <w:docGrid w:linePitch="360"/>
        </w:sectPr>
      </w:pPr>
    </w:p>
    <w:p w:rsidR="006146A4" w:rsidRPr="00121E71" w:rsidRDefault="006146A4" w:rsidP="006146A4">
      <w:pPr>
        <w:pStyle w:val="1"/>
        <w:tabs>
          <w:tab w:val="left" w:pos="993"/>
        </w:tabs>
        <w:suppressAutoHyphens/>
        <w:spacing w:before="0" w:after="0" w:line="360" w:lineRule="auto"/>
        <w:ind w:firstLine="567"/>
        <w:jc w:val="both"/>
        <w:rPr>
          <w:rFonts w:ascii="Times New Roman" w:hAnsi="Times New Roman" w:cs="Times New Roman"/>
          <w:bCs w:val="0"/>
          <w:sz w:val="28"/>
          <w:szCs w:val="28"/>
        </w:rPr>
      </w:pPr>
      <w:bookmarkStart w:id="1" w:name="_Toc418076173"/>
      <w:bookmarkStart w:id="2" w:name="_Toc10100305"/>
      <w:bookmarkStart w:id="3" w:name="_Toc10119902"/>
      <w:bookmarkStart w:id="4" w:name="_Toc485736311"/>
      <w:bookmarkStart w:id="5" w:name="_Toc506888182"/>
      <w:bookmarkStart w:id="6" w:name="_Toc485625112"/>
      <w:r w:rsidRPr="00121E71">
        <w:rPr>
          <w:rFonts w:ascii="Times New Roman" w:hAnsi="Times New Roman" w:cs="Times New Roman"/>
          <w:bCs w:val="0"/>
          <w:sz w:val="28"/>
          <w:szCs w:val="28"/>
        </w:rPr>
        <w:lastRenderedPageBreak/>
        <w:t>1.</w:t>
      </w:r>
      <w:bookmarkEnd w:id="1"/>
      <w:r w:rsidRPr="00121E71">
        <w:rPr>
          <w:rFonts w:ascii="Times New Roman" w:hAnsi="Times New Roman" w:cs="Times New Roman"/>
          <w:bCs w:val="0"/>
          <w:sz w:val="28"/>
          <w:szCs w:val="28"/>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проведения научно-исследовательской работы (далее – НИР)</w:t>
      </w:r>
      <w:bookmarkEnd w:id="2"/>
      <w:bookmarkEnd w:id="3"/>
    </w:p>
    <w:p w:rsidR="00257F48" w:rsidRPr="00121E71" w:rsidRDefault="00257F48" w:rsidP="00257F48">
      <w:pPr>
        <w:pStyle w:val="af8"/>
        <w:tabs>
          <w:tab w:val="left" w:pos="993"/>
        </w:tabs>
        <w:spacing w:line="360" w:lineRule="auto"/>
        <w:ind w:firstLine="709"/>
        <w:jc w:val="both"/>
        <w:rPr>
          <w:rFonts w:ascii="Times New Roman" w:hAnsi="Times New Roman" w:cs="Times New Roman"/>
        </w:rPr>
      </w:pPr>
      <w:bookmarkStart w:id="7" w:name="_Toc485736312"/>
      <w:bookmarkStart w:id="8" w:name="_Toc506888183"/>
      <w:bookmarkEnd w:id="4"/>
      <w:bookmarkEnd w:id="5"/>
      <w:r w:rsidRPr="00121E71">
        <w:rPr>
          <w:rFonts w:ascii="Times New Roman" w:hAnsi="Times New Roman" w:cs="Times New Roman"/>
        </w:rPr>
        <w:t>Настоящая программа НИР направлена на формирование следующих компетенций</w:t>
      </w:r>
      <w:bookmarkEnd w:id="6"/>
      <w:r w:rsidRPr="00121E71">
        <w:rPr>
          <w:rFonts w:ascii="Times New Roman" w:hAnsi="Times New Roman" w:cs="Times New Roman"/>
        </w:rPr>
        <w:t>:</w:t>
      </w:r>
      <w:bookmarkEnd w:id="7"/>
      <w:bookmarkEnd w:id="8"/>
    </w:p>
    <w:tbl>
      <w:tblPr>
        <w:tblStyle w:val="a8"/>
        <w:tblW w:w="10484" w:type="dxa"/>
        <w:jc w:val="center"/>
        <w:tblLayout w:type="fixed"/>
        <w:tblLook w:val="04A0" w:firstRow="1" w:lastRow="0" w:firstColumn="1" w:lastColumn="0" w:noHBand="0" w:noVBand="1"/>
      </w:tblPr>
      <w:tblGrid>
        <w:gridCol w:w="1133"/>
        <w:gridCol w:w="2126"/>
        <w:gridCol w:w="3260"/>
        <w:gridCol w:w="3965"/>
      </w:tblGrid>
      <w:tr w:rsidR="00121E71" w:rsidRPr="00121E71" w:rsidTr="006146A4">
        <w:trPr>
          <w:jc w:val="center"/>
        </w:trPr>
        <w:tc>
          <w:tcPr>
            <w:tcW w:w="1133" w:type="dxa"/>
          </w:tcPr>
          <w:p w:rsidR="00257F48" w:rsidRPr="00121E71" w:rsidRDefault="00257F48" w:rsidP="0069624D">
            <w:pPr>
              <w:tabs>
                <w:tab w:val="left" w:pos="540"/>
              </w:tabs>
              <w:spacing w:after="0" w:line="240" w:lineRule="auto"/>
              <w:contextualSpacing/>
              <w:jc w:val="center"/>
              <w:rPr>
                <w:b/>
              </w:rPr>
            </w:pPr>
            <w:r w:rsidRPr="00121E71">
              <w:rPr>
                <w:b/>
              </w:rPr>
              <w:t>Код компетенции</w:t>
            </w:r>
          </w:p>
        </w:tc>
        <w:tc>
          <w:tcPr>
            <w:tcW w:w="2126" w:type="dxa"/>
          </w:tcPr>
          <w:p w:rsidR="00257F48" w:rsidRPr="00121E71" w:rsidRDefault="00257F48" w:rsidP="0069624D">
            <w:pPr>
              <w:tabs>
                <w:tab w:val="left" w:pos="540"/>
              </w:tabs>
              <w:spacing w:after="0" w:line="240" w:lineRule="auto"/>
              <w:contextualSpacing/>
              <w:jc w:val="center"/>
              <w:rPr>
                <w:b/>
              </w:rPr>
            </w:pPr>
            <w:r w:rsidRPr="00121E71">
              <w:rPr>
                <w:b/>
              </w:rPr>
              <w:t>Наименование компетенции</w:t>
            </w:r>
          </w:p>
        </w:tc>
        <w:tc>
          <w:tcPr>
            <w:tcW w:w="3260" w:type="dxa"/>
          </w:tcPr>
          <w:p w:rsidR="00257F48" w:rsidRPr="00121E71" w:rsidRDefault="00257F48" w:rsidP="0069624D">
            <w:pPr>
              <w:tabs>
                <w:tab w:val="left" w:pos="540"/>
              </w:tabs>
              <w:spacing w:after="0" w:line="240" w:lineRule="auto"/>
              <w:contextualSpacing/>
              <w:jc w:val="center"/>
              <w:rPr>
                <w:b/>
              </w:rPr>
            </w:pPr>
            <w:r w:rsidRPr="00121E71">
              <w:rPr>
                <w:b/>
              </w:rPr>
              <w:t>Индикаторы достижения компетенции</w:t>
            </w:r>
            <w:r w:rsidRPr="00121E71">
              <w:rPr>
                <w:rStyle w:val="af9"/>
                <w:b/>
              </w:rPr>
              <w:footnoteReference w:id="1"/>
            </w:r>
          </w:p>
        </w:tc>
        <w:tc>
          <w:tcPr>
            <w:tcW w:w="3965" w:type="dxa"/>
          </w:tcPr>
          <w:p w:rsidR="00257F48" w:rsidRPr="00121E71" w:rsidRDefault="00257F48" w:rsidP="0069624D">
            <w:pPr>
              <w:tabs>
                <w:tab w:val="left" w:pos="540"/>
              </w:tabs>
              <w:spacing w:after="0" w:line="240" w:lineRule="auto"/>
              <w:contextualSpacing/>
              <w:jc w:val="center"/>
              <w:rPr>
                <w:b/>
              </w:rPr>
            </w:pPr>
            <w:r w:rsidRPr="00121E71">
              <w:rPr>
                <w:b/>
              </w:rPr>
              <w:t>Результаты обучения (владения</w:t>
            </w:r>
            <w:r w:rsidRPr="00121E71">
              <w:rPr>
                <w:rStyle w:val="af9"/>
                <w:b/>
              </w:rPr>
              <w:footnoteReference w:id="2"/>
            </w:r>
            <w:r w:rsidRPr="00121E71">
              <w:rPr>
                <w:b/>
              </w:rPr>
              <w:t>, умения и знания), соотнесенные с компетенциями/индикаторами достижения компетенции</w:t>
            </w:r>
          </w:p>
        </w:tc>
      </w:tr>
      <w:tr w:rsidR="00121E71" w:rsidRPr="00121E71" w:rsidTr="006146A4">
        <w:trPr>
          <w:jc w:val="center"/>
        </w:trPr>
        <w:tc>
          <w:tcPr>
            <w:tcW w:w="1133" w:type="dxa"/>
            <w:vMerge w:val="restart"/>
          </w:tcPr>
          <w:p w:rsidR="00257F48" w:rsidRPr="00121E71" w:rsidRDefault="00257F48" w:rsidP="0069624D">
            <w:pPr>
              <w:tabs>
                <w:tab w:val="left" w:pos="540"/>
              </w:tabs>
              <w:spacing w:after="0" w:line="240" w:lineRule="auto"/>
              <w:contextualSpacing/>
            </w:pPr>
            <w:r w:rsidRPr="00121E71">
              <w:t>ПКН-4</w:t>
            </w:r>
          </w:p>
        </w:tc>
        <w:tc>
          <w:tcPr>
            <w:tcW w:w="2126" w:type="dxa"/>
            <w:vMerge w:val="restart"/>
          </w:tcPr>
          <w:p w:rsidR="00257F48" w:rsidRPr="00121E71" w:rsidRDefault="00257F48" w:rsidP="006146A4">
            <w:pPr>
              <w:shd w:val="clear" w:color="auto" w:fill="FFFFFF" w:themeFill="background1"/>
              <w:spacing w:after="0" w:line="240" w:lineRule="auto"/>
            </w:pPr>
            <w:r w:rsidRPr="00121E71">
              <w:t xml:space="preserve">Способность разрабатывать методики и оценивать эффективность экономических проектов с учетом факторов риска в условиях неопределенности </w:t>
            </w:r>
          </w:p>
        </w:tc>
        <w:tc>
          <w:tcPr>
            <w:tcW w:w="3260" w:type="dxa"/>
          </w:tcPr>
          <w:p w:rsidR="00257F48" w:rsidRPr="00121E71" w:rsidRDefault="00257F48" w:rsidP="0069624D">
            <w:pPr>
              <w:spacing w:after="0" w:line="240" w:lineRule="auto"/>
            </w:pPr>
            <w:r w:rsidRPr="00121E71">
              <w:t>1. Формирует и применяет методики оценки эффективности экономических проектов в условиях неопределенности.</w:t>
            </w:r>
          </w:p>
        </w:tc>
        <w:tc>
          <w:tcPr>
            <w:tcW w:w="3965" w:type="dxa"/>
          </w:tcPr>
          <w:p w:rsidR="00257F48" w:rsidRPr="00121E71" w:rsidRDefault="00257F48" w:rsidP="0069624D">
            <w:pPr>
              <w:tabs>
                <w:tab w:val="left" w:pos="540"/>
              </w:tabs>
              <w:spacing w:after="0" w:line="240" w:lineRule="auto"/>
              <w:contextualSpacing/>
            </w:pPr>
            <w:r w:rsidRPr="00121E71">
              <w:rPr>
                <w:b/>
              </w:rPr>
              <w:t xml:space="preserve">Знать – </w:t>
            </w:r>
            <w:r w:rsidR="00A13206" w:rsidRPr="00121E71">
              <w:t>современные методики оценки эффективности экономических проектов</w:t>
            </w:r>
          </w:p>
          <w:p w:rsidR="00257F48" w:rsidRPr="00121E71" w:rsidRDefault="00257F48" w:rsidP="0069624D">
            <w:pPr>
              <w:tabs>
                <w:tab w:val="left" w:pos="540"/>
              </w:tabs>
              <w:spacing w:after="0" w:line="240" w:lineRule="auto"/>
              <w:contextualSpacing/>
            </w:pPr>
            <w:r w:rsidRPr="00121E71">
              <w:rPr>
                <w:b/>
              </w:rPr>
              <w:t xml:space="preserve">Уметь </w:t>
            </w:r>
            <w:r w:rsidR="00A13206" w:rsidRPr="00121E71">
              <w:rPr>
                <w:b/>
              </w:rPr>
              <w:t xml:space="preserve">– </w:t>
            </w:r>
            <w:r w:rsidR="00A13206" w:rsidRPr="00121E71">
              <w:t>оценивать эффективность экономических проектов с учетом фактора риска в условиях неопределённости</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vAlign w:val="center"/>
          </w:tcPr>
          <w:p w:rsidR="00257F48" w:rsidRPr="00121E71" w:rsidRDefault="00257F48" w:rsidP="0069624D">
            <w:pPr>
              <w:pStyle w:val="ConsPlusNormal"/>
              <w:widowControl/>
              <w:jc w:val="both"/>
              <w:rPr>
                <w:rFonts w:ascii="Times New Roman" w:hAnsi="Times New Roman" w:cs="Times New Roman"/>
                <w:sz w:val="24"/>
                <w:szCs w:val="24"/>
              </w:rPr>
            </w:pPr>
          </w:p>
        </w:tc>
        <w:tc>
          <w:tcPr>
            <w:tcW w:w="3260" w:type="dxa"/>
          </w:tcPr>
          <w:p w:rsidR="00257F48" w:rsidRPr="00121E71" w:rsidRDefault="00257F48" w:rsidP="0069624D">
            <w:pPr>
              <w:spacing w:after="0" w:line="240" w:lineRule="auto"/>
            </w:pPr>
            <w:r w:rsidRPr="00121E71">
              <w:t>2. Демонстрирует навыки формулирования выводов на основе проведенного исследования для принятия управленческих решений о реализации экономических проектов в виде методик и аналитических материалов.</w:t>
            </w:r>
          </w:p>
        </w:tc>
        <w:tc>
          <w:tcPr>
            <w:tcW w:w="3965" w:type="dxa"/>
          </w:tcPr>
          <w:p w:rsidR="00257F48" w:rsidRPr="00121E71" w:rsidRDefault="00257F48" w:rsidP="0069624D">
            <w:pPr>
              <w:tabs>
                <w:tab w:val="left" w:pos="540"/>
              </w:tabs>
              <w:spacing w:after="0" w:line="240" w:lineRule="auto"/>
              <w:contextualSpacing/>
            </w:pPr>
            <w:r w:rsidRPr="00121E71">
              <w:rPr>
                <w:b/>
              </w:rPr>
              <w:t xml:space="preserve">Знать – </w:t>
            </w:r>
            <w:r w:rsidR="00A13206" w:rsidRPr="00121E71">
              <w:t>методы проведения исследований для принятия управленческих решений</w:t>
            </w:r>
          </w:p>
          <w:p w:rsidR="00257F48" w:rsidRPr="00121E71" w:rsidRDefault="00257F48" w:rsidP="0069624D">
            <w:pPr>
              <w:tabs>
                <w:tab w:val="left" w:pos="540"/>
              </w:tabs>
              <w:spacing w:after="0" w:line="240" w:lineRule="auto"/>
              <w:contextualSpacing/>
            </w:pPr>
            <w:r w:rsidRPr="00121E71">
              <w:rPr>
                <w:b/>
              </w:rPr>
              <w:t xml:space="preserve">Уметь </w:t>
            </w:r>
            <w:r w:rsidR="00A13206" w:rsidRPr="00121E71">
              <w:rPr>
                <w:b/>
              </w:rPr>
              <w:t xml:space="preserve">– </w:t>
            </w:r>
            <w:r w:rsidR="00A13206" w:rsidRPr="00121E71">
              <w:t>делать выводы на основе проведенного исследования экономических процессов</w:t>
            </w:r>
          </w:p>
        </w:tc>
      </w:tr>
      <w:tr w:rsidR="00121E71" w:rsidRPr="00121E71" w:rsidTr="006146A4">
        <w:trPr>
          <w:jc w:val="center"/>
        </w:trPr>
        <w:tc>
          <w:tcPr>
            <w:tcW w:w="1133" w:type="dxa"/>
            <w:vMerge w:val="restart"/>
          </w:tcPr>
          <w:p w:rsidR="00257F48" w:rsidRPr="00121E71" w:rsidRDefault="00257F48" w:rsidP="0069624D">
            <w:pPr>
              <w:tabs>
                <w:tab w:val="left" w:pos="540"/>
              </w:tabs>
              <w:spacing w:after="0" w:line="240" w:lineRule="auto"/>
              <w:contextualSpacing/>
            </w:pPr>
            <w:r w:rsidRPr="00121E71">
              <w:t>УК-3</w:t>
            </w:r>
          </w:p>
        </w:tc>
        <w:tc>
          <w:tcPr>
            <w:tcW w:w="2126" w:type="dxa"/>
            <w:vMerge w:val="restart"/>
          </w:tcPr>
          <w:p w:rsidR="00257F48" w:rsidRPr="00121E71" w:rsidRDefault="00257F48" w:rsidP="0069624D">
            <w:pPr>
              <w:shd w:val="clear" w:color="auto" w:fill="FFFFFF" w:themeFill="background1"/>
              <w:spacing w:after="0" w:line="240" w:lineRule="auto"/>
            </w:pPr>
            <w:r w:rsidRPr="00121E71">
              <w:t xml:space="preserve">Способность определять и реализовывать приоритеты  собственной  деятельности в соответствии с важностью задач,  методы повышения ее эффективности  </w:t>
            </w:r>
          </w:p>
        </w:tc>
        <w:tc>
          <w:tcPr>
            <w:tcW w:w="3260" w:type="dxa"/>
          </w:tcPr>
          <w:p w:rsidR="00257F48" w:rsidRPr="00121E71" w:rsidRDefault="00257F48" w:rsidP="00B4491B">
            <w:pPr>
              <w:spacing w:after="0" w:line="240" w:lineRule="auto"/>
            </w:pPr>
            <w:r w:rsidRPr="00121E71">
              <w:rPr>
                <w:shd w:val="clear" w:color="auto" w:fill="FFFFFF"/>
              </w:rPr>
              <w:t xml:space="preserve">1.Объективно оценивает свои возможности и требования различных социальных ситуаций, принимает решения в соответствии с данной оценкой и требованиями. </w:t>
            </w:r>
          </w:p>
        </w:tc>
        <w:tc>
          <w:tcPr>
            <w:tcW w:w="3965" w:type="dxa"/>
          </w:tcPr>
          <w:p w:rsidR="00325636" w:rsidRPr="00121E71" w:rsidRDefault="00325636" w:rsidP="00325636">
            <w:pPr>
              <w:spacing w:after="0" w:line="240" w:lineRule="auto"/>
            </w:pPr>
            <w:r w:rsidRPr="00121E71">
              <w:rPr>
                <w:b/>
              </w:rPr>
              <w:t>знания</w:t>
            </w:r>
            <w:r w:rsidRPr="00121E71">
              <w:t>: совокупности перспектив и приоритетов; методов оценки их значимости в ракурсе повышения эффективности собственной деятельности</w:t>
            </w:r>
          </w:p>
          <w:p w:rsidR="00257F48" w:rsidRPr="00121E71" w:rsidRDefault="00325636" w:rsidP="00325636">
            <w:pPr>
              <w:pStyle w:val="af6"/>
              <w:spacing w:before="0" w:beforeAutospacing="0" w:after="0" w:afterAutospacing="0"/>
              <w:rPr>
                <w:b/>
              </w:rPr>
            </w:pPr>
            <w:r w:rsidRPr="00121E71">
              <w:rPr>
                <w:b/>
              </w:rPr>
              <w:t>умения:</w:t>
            </w:r>
            <w:r w:rsidRPr="00121E71">
              <w:t xml:space="preserve"> оценивать реалистичность перспектив и приоритетов и ранжировать их с учетом критериев эффективности собственной деятельности</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shd w:val="clear" w:color="auto" w:fill="FFFFFF" w:themeFill="background1"/>
              <w:spacing w:after="0" w:line="240" w:lineRule="auto"/>
            </w:pPr>
          </w:p>
        </w:tc>
        <w:tc>
          <w:tcPr>
            <w:tcW w:w="3260" w:type="dxa"/>
          </w:tcPr>
          <w:p w:rsidR="00257F48" w:rsidRPr="00121E71" w:rsidRDefault="00257F48" w:rsidP="0069624D">
            <w:pPr>
              <w:spacing w:after="0" w:line="240" w:lineRule="auto"/>
              <w:rPr>
                <w:shd w:val="clear" w:color="auto" w:fill="FFFFFF"/>
              </w:rPr>
            </w:pPr>
            <w:r w:rsidRPr="00121E71">
              <w:t>2.Актуализирует свой личностный потенциал, внутренние источники роста и развития собственной деятельности.</w:t>
            </w:r>
          </w:p>
        </w:tc>
        <w:tc>
          <w:tcPr>
            <w:tcW w:w="3965" w:type="dxa"/>
          </w:tcPr>
          <w:p w:rsidR="00FF5398" w:rsidRPr="00121E71" w:rsidRDefault="00FF5398" w:rsidP="00FF5398">
            <w:pPr>
              <w:pStyle w:val="af6"/>
              <w:spacing w:before="0" w:beforeAutospacing="0" w:after="0" w:afterAutospacing="0"/>
            </w:pPr>
            <w:r w:rsidRPr="00121E71">
              <w:rPr>
                <w:b/>
              </w:rPr>
              <w:t>знания</w:t>
            </w:r>
            <w:r w:rsidRPr="00121E71">
              <w:t>: более ясное понимание ценностей и установок по отношению к конкретной цели;</w:t>
            </w:r>
          </w:p>
          <w:p w:rsidR="00257F48" w:rsidRPr="00121E71" w:rsidRDefault="00FF5398" w:rsidP="00FF5398">
            <w:pPr>
              <w:pStyle w:val="af6"/>
              <w:spacing w:before="0" w:beforeAutospacing="0" w:after="0" w:afterAutospacing="0"/>
            </w:pPr>
            <w:r w:rsidRPr="00121E71">
              <w:rPr>
                <w:b/>
              </w:rPr>
              <w:t xml:space="preserve">умения: </w:t>
            </w:r>
            <w:r w:rsidRPr="00121E71">
              <w:t>готовность и способность обучаться самостоятельно</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shd w:val="clear" w:color="auto" w:fill="FFFFFF" w:themeFill="background1"/>
              <w:spacing w:after="0" w:line="240" w:lineRule="auto"/>
            </w:pPr>
          </w:p>
        </w:tc>
        <w:tc>
          <w:tcPr>
            <w:tcW w:w="3260" w:type="dxa"/>
          </w:tcPr>
          <w:p w:rsidR="00257F48" w:rsidRPr="00121E71" w:rsidRDefault="00257F48" w:rsidP="0069624D">
            <w:pPr>
              <w:spacing w:after="0" w:line="240" w:lineRule="auto"/>
              <w:rPr>
                <w:shd w:val="clear" w:color="auto" w:fill="FFFFFF"/>
              </w:rPr>
            </w:pPr>
            <w:r w:rsidRPr="00121E71">
              <w:t>3.Определяет приоритеты собственной деятельности в соответствии с важностью задач.</w:t>
            </w:r>
          </w:p>
        </w:tc>
        <w:tc>
          <w:tcPr>
            <w:tcW w:w="3965" w:type="dxa"/>
          </w:tcPr>
          <w:p w:rsidR="00FF5398" w:rsidRPr="00121E71" w:rsidRDefault="00FF5398" w:rsidP="00FF5398">
            <w:pPr>
              <w:pStyle w:val="af6"/>
              <w:spacing w:before="0" w:beforeAutospacing="0" w:after="0" w:afterAutospacing="0"/>
            </w:pPr>
            <w:r w:rsidRPr="00121E71">
              <w:rPr>
                <w:b/>
              </w:rPr>
              <w:t>знания</w:t>
            </w:r>
            <w:r w:rsidRPr="00121E71">
              <w:t xml:space="preserve">: </w:t>
            </w:r>
            <w:r w:rsidRPr="00121E71">
              <w:rPr>
                <w:shd w:val="clear" w:color="auto" w:fill="FFFFFF"/>
              </w:rPr>
              <w:t xml:space="preserve">поиск и использование обратной связи; внимание к проблемам, связанным с достижением поставленных целей; </w:t>
            </w:r>
            <w:r w:rsidRPr="00121E71">
              <w:rPr>
                <w:shd w:val="clear" w:color="auto" w:fill="FFFFFF"/>
              </w:rPr>
              <w:lastRenderedPageBreak/>
              <w:t>самостоятельность мышления, оригинальность;</w:t>
            </w:r>
          </w:p>
          <w:p w:rsidR="00257F48" w:rsidRPr="00121E71" w:rsidRDefault="00FF5398" w:rsidP="00FF5398">
            <w:pPr>
              <w:spacing w:after="0" w:line="240" w:lineRule="auto"/>
            </w:pPr>
            <w:r w:rsidRPr="00121E71">
              <w:rPr>
                <w:b/>
                <w:shd w:val="clear" w:color="auto" w:fill="FFFFFF"/>
              </w:rPr>
              <w:t xml:space="preserve">умения: </w:t>
            </w:r>
            <w:r w:rsidRPr="00121E71">
              <w:rPr>
                <w:shd w:val="clear" w:color="auto" w:fill="FFFFFF"/>
              </w:rPr>
              <w:t>готовность решать сложные вопросы и готовность работать над ними</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shd w:val="clear" w:color="auto" w:fill="FFFFFF" w:themeFill="background1"/>
              <w:spacing w:after="0" w:line="240" w:lineRule="auto"/>
            </w:pPr>
          </w:p>
        </w:tc>
        <w:tc>
          <w:tcPr>
            <w:tcW w:w="3260" w:type="dxa"/>
          </w:tcPr>
          <w:p w:rsidR="00257F48" w:rsidRPr="00121E71" w:rsidRDefault="00257F48" w:rsidP="0069624D">
            <w:pPr>
              <w:spacing w:after="0" w:line="240" w:lineRule="auto"/>
              <w:rPr>
                <w:shd w:val="clear" w:color="auto" w:fill="FFFFFF"/>
              </w:rPr>
            </w:pPr>
            <w:r w:rsidRPr="00121E71">
              <w:t>4. Определяет и демонстрирует методы повышения эффективности собственной  деятельности.</w:t>
            </w:r>
          </w:p>
        </w:tc>
        <w:tc>
          <w:tcPr>
            <w:tcW w:w="3965" w:type="dxa"/>
          </w:tcPr>
          <w:p w:rsidR="002758E5" w:rsidRPr="00121E71" w:rsidRDefault="002758E5" w:rsidP="002758E5">
            <w:pPr>
              <w:spacing w:after="0" w:line="240" w:lineRule="auto"/>
              <w:rPr>
                <w:b/>
                <w:shd w:val="clear" w:color="auto" w:fill="FFFFFF"/>
              </w:rPr>
            </w:pPr>
            <w:r w:rsidRPr="00121E71">
              <w:rPr>
                <w:b/>
                <w:shd w:val="clear" w:color="auto" w:fill="FFFFFF"/>
              </w:rPr>
              <w:t>знания:</w:t>
            </w:r>
            <w:r w:rsidRPr="00121E71">
              <w:rPr>
                <w:shd w:val="clear" w:color="auto" w:fill="FFFFFF"/>
              </w:rPr>
              <w:t xml:space="preserve"> окружающей среды для выявления ее возможностей и ресурсов (как материальных, так и человеческих); готовность полагаться на субъективные оценки и идти на умеренный риск;</w:t>
            </w:r>
          </w:p>
          <w:p w:rsidR="00257F48" w:rsidRPr="00121E71" w:rsidRDefault="002758E5" w:rsidP="002758E5">
            <w:pPr>
              <w:tabs>
                <w:tab w:val="left" w:pos="540"/>
              </w:tabs>
              <w:spacing w:after="0" w:line="240" w:lineRule="auto"/>
              <w:contextualSpacing/>
            </w:pPr>
            <w:r w:rsidRPr="00121E71">
              <w:rPr>
                <w:b/>
              </w:rPr>
              <w:t>умения:</w:t>
            </w:r>
            <w:r w:rsidRPr="00121E71">
              <w:rPr>
                <w:shd w:val="clear" w:color="auto" w:fill="FFFFFF"/>
              </w:rPr>
              <w:t xml:space="preserve"> использование новых идеи и инновации для достижения цели</w:t>
            </w:r>
          </w:p>
        </w:tc>
      </w:tr>
      <w:tr w:rsidR="00121E71" w:rsidRPr="00121E71" w:rsidTr="006146A4">
        <w:trPr>
          <w:jc w:val="center"/>
        </w:trPr>
        <w:tc>
          <w:tcPr>
            <w:tcW w:w="1133" w:type="dxa"/>
            <w:vMerge w:val="restart"/>
          </w:tcPr>
          <w:p w:rsidR="00257F48" w:rsidRPr="00121E71" w:rsidRDefault="00257F48" w:rsidP="0069624D">
            <w:pPr>
              <w:tabs>
                <w:tab w:val="left" w:pos="540"/>
              </w:tabs>
              <w:spacing w:after="0" w:line="240" w:lineRule="auto"/>
              <w:contextualSpacing/>
            </w:pPr>
            <w:r w:rsidRPr="00121E71">
              <w:t>УК-6</w:t>
            </w:r>
          </w:p>
        </w:tc>
        <w:tc>
          <w:tcPr>
            <w:tcW w:w="2126" w:type="dxa"/>
            <w:vMerge w:val="restart"/>
          </w:tcPr>
          <w:p w:rsidR="00257F48" w:rsidRPr="00121E71" w:rsidRDefault="00257F48" w:rsidP="0069624D">
            <w:pPr>
              <w:pStyle w:val="ConsPlusNormal"/>
              <w:widowControl/>
              <w:rPr>
                <w:rFonts w:ascii="Times New Roman" w:hAnsi="Times New Roman" w:cs="Times New Roman"/>
                <w:sz w:val="24"/>
                <w:szCs w:val="24"/>
              </w:rPr>
            </w:pPr>
            <w:r w:rsidRPr="00121E71">
              <w:rPr>
                <w:rFonts w:ascii="Times New Roman" w:hAnsi="Times New Roman" w:cs="Times New Roman"/>
                <w:sz w:val="24"/>
                <w:szCs w:val="24"/>
              </w:rPr>
              <w:t xml:space="preserve">Способность управлять проектом на всех этапах его жизненного цикла </w:t>
            </w:r>
          </w:p>
        </w:tc>
        <w:tc>
          <w:tcPr>
            <w:tcW w:w="3260" w:type="dxa"/>
          </w:tcPr>
          <w:p w:rsidR="00257F48" w:rsidRPr="00121E71" w:rsidRDefault="00257F48" w:rsidP="00B4491B">
            <w:pPr>
              <w:suppressAutoHyphens/>
              <w:spacing w:after="0" w:line="240" w:lineRule="auto"/>
            </w:pPr>
            <w:r w:rsidRPr="00121E71">
              <w:t xml:space="preserve">1.Применяет основные инструменты планирования проекта, в частности, формирует иерархическую структуру работ, расписание проекта, необходимые ресурсы, стоимость и бюджет, планирует закупки, коммуникации, качество и управление рисками проекта и др. </w:t>
            </w:r>
          </w:p>
        </w:tc>
        <w:tc>
          <w:tcPr>
            <w:tcW w:w="3965" w:type="dxa"/>
          </w:tcPr>
          <w:p w:rsidR="002758E5" w:rsidRPr="00121E71" w:rsidRDefault="002758E5" w:rsidP="002758E5">
            <w:pPr>
              <w:pStyle w:val="af6"/>
              <w:spacing w:before="0" w:beforeAutospacing="0" w:after="0" w:afterAutospacing="0"/>
            </w:pPr>
            <w:r w:rsidRPr="00121E71">
              <w:rPr>
                <w:b/>
              </w:rPr>
              <w:t>знания</w:t>
            </w:r>
            <w:r w:rsidRPr="00121E71">
              <w:t>: методов оценки различных проектов (инвестиционных, социальных, карьерных и т.д.); методов и инструментария для обоснования проектов на разных этапах жизненного цикла</w:t>
            </w:r>
          </w:p>
          <w:p w:rsidR="00257F48" w:rsidRPr="00121E71" w:rsidRDefault="002758E5" w:rsidP="002758E5">
            <w:pPr>
              <w:pStyle w:val="af6"/>
              <w:spacing w:before="0" w:beforeAutospacing="0" w:after="0" w:afterAutospacing="0"/>
            </w:pPr>
            <w:r w:rsidRPr="00121E71">
              <w:rPr>
                <w:b/>
              </w:rPr>
              <w:t>умения:</w:t>
            </w:r>
            <w:r w:rsidRPr="00121E71">
              <w:t xml:space="preserve"> адаптировать существующие методы, инструменты и технологии к исполнению проекта на всех этапах его жизненного цикла </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pStyle w:val="ConsPlusNormal"/>
              <w:widowControl/>
              <w:rPr>
                <w:rFonts w:ascii="Times New Roman" w:hAnsi="Times New Roman" w:cs="Times New Roman"/>
                <w:sz w:val="24"/>
                <w:szCs w:val="24"/>
              </w:rPr>
            </w:pPr>
          </w:p>
        </w:tc>
        <w:tc>
          <w:tcPr>
            <w:tcW w:w="3260" w:type="dxa"/>
          </w:tcPr>
          <w:p w:rsidR="00257F48" w:rsidRPr="00121E71" w:rsidRDefault="00257F48" w:rsidP="0069624D">
            <w:pPr>
              <w:suppressAutoHyphens/>
              <w:spacing w:after="0" w:line="240" w:lineRule="auto"/>
            </w:pPr>
            <w:r w:rsidRPr="00121E71">
              <w:t>2.Осуществляет руководство исполнителями проекта, применяет инструменты контроля содержания и управления изменениями в проекте, реализует мероприятия по обеспечению ресурсами, распределению информации, подготовке отчетов, мониторингу и управлению сроками, стоимостью, качеством и рисками проекта.</w:t>
            </w:r>
          </w:p>
        </w:tc>
        <w:tc>
          <w:tcPr>
            <w:tcW w:w="3965" w:type="dxa"/>
          </w:tcPr>
          <w:p w:rsidR="002758E5" w:rsidRPr="00121E71" w:rsidRDefault="002758E5" w:rsidP="002758E5">
            <w:pPr>
              <w:pStyle w:val="af6"/>
              <w:spacing w:before="0" w:beforeAutospacing="0" w:after="0" w:afterAutospacing="0"/>
              <w:rPr>
                <w:rFonts w:ascii="Verdana" w:hAnsi="Verdana"/>
                <w:i/>
                <w:iCs/>
                <w:shd w:val="clear" w:color="auto" w:fill="FFFFFF"/>
              </w:rPr>
            </w:pPr>
            <w:r w:rsidRPr="00121E71">
              <w:rPr>
                <w:b/>
              </w:rPr>
              <w:t>знания</w:t>
            </w:r>
            <w:r w:rsidRPr="00121E71">
              <w:t>: оценки необходимости и полезности возможных изменений и ·управление изменениями при их появлении; выбор методов и средств прогнозирования и планирования изменений; прогнозирование изменений.</w:t>
            </w:r>
          </w:p>
          <w:p w:rsidR="00257F48" w:rsidRPr="00121E71" w:rsidRDefault="002758E5" w:rsidP="002758E5">
            <w:pPr>
              <w:tabs>
                <w:tab w:val="left" w:pos="540"/>
              </w:tabs>
              <w:spacing w:after="0" w:line="240" w:lineRule="auto"/>
              <w:contextualSpacing/>
            </w:pPr>
            <w:r w:rsidRPr="00121E71">
              <w:rPr>
                <w:b/>
              </w:rPr>
              <w:t>умения:</w:t>
            </w:r>
            <w:r w:rsidRPr="00121E71">
              <w:rPr>
                <w:rFonts w:ascii="Verdana" w:hAnsi="Verdana"/>
                <w:i/>
                <w:iCs/>
                <w:shd w:val="clear" w:color="auto" w:fill="FFFFFF"/>
              </w:rPr>
              <w:t xml:space="preserve"> </w:t>
            </w:r>
            <w:r w:rsidRPr="00121E71">
              <w:t>мониторинга внешней среды и тенденций изменений; планирование возможных предупреждающих воздействий для защиты проекта</w:t>
            </w:r>
          </w:p>
        </w:tc>
      </w:tr>
      <w:tr w:rsidR="00121E71" w:rsidRPr="00121E71" w:rsidTr="002758E5">
        <w:trPr>
          <w:trHeight w:val="2505"/>
          <w:jc w:val="center"/>
        </w:trPr>
        <w:tc>
          <w:tcPr>
            <w:tcW w:w="1133" w:type="dxa"/>
            <w:vMerge w:val="restart"/>
          </w:tcPr>
          <w:p w:rsidR="00257F48" w:rsidRPr="00121E71" w:rsidRDefault="00257F48" w:rsidP="0069624D">
            <w:pPr>
              <w:tabs>
                <w:tab w:val="left" w:pos="540"/>
              </w:tabs>
              <w:spacing w:after="0" w:line="240" w:lineRule="auto"/>
              <w:contextualSpacing/>
            </w:pPr>
            <w:r w:rsidRPr="00121E71">
              <w:t>УК-7</w:t>
            </w:r>
          </w:p>
        </w:tc>
        <w:tc>
          <w:tcPr>
            <w:tcW w:w="2126" w:type="dxa"/>
            <w:vMerge w:val="restart"/>
          </w:tcPr>
          <w:p w:rsidR="00257F48" w:rsidRPr="00121E71" w:rsidRDefault="00257F48" w:rsidP="0069624D">
            <w:pPr>
              <w:pStyle w:val="ConsPlusNormal"/>
              <w:widowControl/>
              <w:rPr>
                <w:rFonts w:ascii="Times New Roman" w:hAnsi="Times New Roman" w:cs="Times New Roman"/>
                <w:sz w:val="24"/>
                <w:szCs w:val="24"/>
              </w:rPr>
            </w:pPr>
            <w:r w:rsidRPr="00121E71">
              <w:rPr>
                <w:rFonts w:ascii="Times New Roman" w:hAnsi="Times New Roman" w:cs="Times New Roman"/>
                <w:sz w:val="24"/>
                <w:szCs w:val="24"/>
              </w:rPr>
              <w:t xml:space="preserve">Способность проводить научные исследования, оценивать и оформлять их результаты </w:t>
            </w:r>
          </w:p>
        </w:tc>
        <w:tc>
          <w:tcPr>
            <w:tcW w:w="3260" w:type="dxa"/>
          </w:tcPr>
          <w:p w:rsidR="00257F48" w:rsidRPr="00121E71" w:rsidRDefault="00257F48" w:rsidP="0069624D">
            <w:pPr>
              <w:spacing w:after="0" w:line="240" w:lineRule="auto"/>
            </w:pPr>
            <w:r w:rsidRPr="00121E71">
              <w:t>1. Применяет методы прикладных научных исследований.</w:t>
            </w:r>
          </w:p>
          <w:p w:rsidR="00257F48" w:rsidRPr="00121E71" w:rsidRDefault="00257F48" w:rsidP="0069624D">
            <w:pPr>
              <w:spacing w:after="0" w:line="240" w:lineRule="auto"/>
            </w:pPr>
          </w:p>
        </w:tc>
        <w:tc>
          <w:tcPr>
            <w:tcW w:w="3965" w:type="dxa"/>
          </w:tcPr>
          <w:p w:rsidR="002758E5" w:rsidRPr="00121E71" w:rsidRDefault="002758E5" w:rsidP="00DF772C">
            <w:pPr>
              <w:pStyle w:val="af6"/>
              <w:spacing w:before="0" w:beforeAutospacing="0" w:after="0" w:afterAutospacing="0"/>
            </w:pPr>
            <w:r w:rsidRPr="00121E71">
              <w:rPr>
                <w:b/>
              </w:rPr>
              <w:t>знания</w:t>
            </w:r>
            <w:r w:rsidRPr="00121E71">
              <w:t xml:space="preserve">: научных технологий и инструментария для проведения научных исследований </w:t>
            </w:r>
          </w:p>
          <w:p w:rsidR="00257F48" w:rsidRPr="00121E71" w:rsidRDefault="002758E5" w:rsidP="00DF772C">
            <w:pPr>
              <w:pStyle w:val="af6"/>
              <w:spacing w:before="0" w:beforeAutospacing="0" w:after="0" w:afterAutospacing="0"/>
            </w:pPr>
            <w:r w:rsidRPr="00121E71">
              <w:rPr>
                <w:b/>
              </w:rPr>
              <w:t>умения:</w:t>
            </w:r>
            <w:r w:rsidRPr="00121E71">
              <w:t xml:space="preserve"> формировать эмпирическую базу научного исследования; анализировать большие данные с учетом выдвинутой гипотезы и оформлять результаты в научных публикациях.</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pStyle w:val="ConsPlusNormal"/>
              <w:widowControl/>
              <w:rPr>
                <w:rFonts w:ascii="Times New Roman" w:hAnsi="Times New Roman" w:cs="Times New Roman"/>
                <w:sz w:val="24"/>
                <w:szCs w:val="24"/>
              </w:rPr>
            </w:pPr>
          </w:p>
        </w:tc>
        <w:tc>
          <w:tcPr>
            <w:tcW w:w="3260" w:type="dxa"/>
          </w:tcPr>
          <w:p w:rsidR="00257F48" w:rsidRPr="00121E71" w:rsidRDefault="00257F48" w:rsidP="0069624D">
            <w:pPr>
              <w:spacing w:after="0" w:line="240" w:lineRule="auto"/>
            </w:pPr>
            <w:r w:rsidRPr="00121E71">
              <w:t xml:space="preserve">2.Самостоятельно изучает новые методики и методы исследования, в том числе в новых видах профессиональной </w:t>
            </w:r>
            <w:r w:rsidRPr="00121E71">
              <w:lastRenderedPageBreak/>
              <w:t>деятельности.</w:t>
            </w:r>
          </w:p>
        </w:tc>
        <w:tc>
          <w:tcPr>
            <w:tcW w:w="3965" w:type="dxa"/>
          </w:tcPr>
          <w:p w:rsidR="00DF772C" w:rsidRPr="00121E71" w:rsidRDefault="00DF772C" w:rsidP="00DF772C">
            <w:pPr>
              <w:pStyle w:val="af6"/>
              <w:spacing w:before="0" w:beforeAutospacing="0" w:after="0" w:afterAutospacing="0"/>
            </w:pPr>
            <w:r w:rsidRPr="00121E71">
              <w:rPr>
                <w:b/>
              </w:rPr>
              <w:lastRenderedPageBreak/>
              <w:t>знания</w:t>
            </w:r>
            <w:r w:rsidRPr="00121E71">
              <w:t xml:space="preserve">: основных принципов экономико-математического моделирования, формирование модели исследования, оценка модели на основе </w:t>
            </w:r>
            <w:r w:rsidRPr="00121E71">
              <w:lastRenderedPageBreak/>
              <w:t>эконометрического моделирования</w:t>
            </w:r>
          </w:p>
          <w:p w:rsidR="00257F48" w:rsidRPr="00121E71" w:rsidRDefault="00DF772C" w:rsidP="00DF772C">
            <w:pPr>
              <w:spacing w:after="0" w:line="240" w:lineRule="auto"/>
            </w:pPr>
            <w:r w:rsidRPr="00121E71">
              <w:rPr>
                <w:b/>
              </w:rPr>
              <w:t xml:space="preserve">умения: </w:t>
            </w:r>
            <w:r w:rsidRPr="00121E71">
              <w:t xml:space="preserve">проведения оценки модели в статистических пакетах, </w:t>
            </w:r>
            <w:r w:rsidRPr="00121E71">
              <w:rPr>
                <w:lang w:val="en-US"/>
              </w:rPr>
              <w:t>R</w:t>
            </w:r>
            <w:r w:rsidRPr="00121E71">
              <w:t xml:space="preserve"> и </w:t>
            </w:r>
            <w:r w:rsidRPr="00121E71">
              <w:rPr>
                <w:lang w:val="en-US"/>
              </w:rPr>
              <w:t>Eviews</w:t>
            </w:r>
            <w:r w:rsidRPr="00121E71">
              <w:t>.</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pStyle w:val="ConsPlusNormal"/>
              <w:widowControl/>
              <w:rPr>
                <w:rFonts w:ascii="Times New Roman" w:hAnsi="Times New Roman" w:cs="Times New Roman"/>
                <w:sz w:val="24"/>
                <w:szCs w:val="24"/>
              </w:rPr>
            </w:pPr>
          </w:p>
        </w:tc>
        <w:tc>
          <w:tcPr>
            <w:tcW w:w="3260" w:type="dxa"/>
          </w:tcPr>
          <w:p w:rsidR="00257F48" w:rsidRPr="00121E71" w:rsidRDefault="00257F48" w:rsidP="0069624D">
            <w:pPr>
              <w:spacing w:after="0" w:line="240" w:lineRule="auto"/>
            </w:pPr>
            <w:r w:rsidRPr="00121E71">
              <w:t>3. Выдвигает самостоятельные гипотезы.</w:t>
            </w:r>
          </w:p>
        </w:tc>
        <w:tc>
          <w:tcPr>
            <w:tcW w:w="3965" w:type="dxa"/>
          </w:tcPr>
          <w:p w:rsidR="00DF772C" w:rsidRPr="00121E71" w:rsidRDefault="00DF772C" w:rsidP="00DF772C">
            <w:pPr>
              <w:pStyle w:val="af6"/>
              <w:spacing w:before="0" w:beforeAutospacing="0" w:after="0" w:afterAutospacing="0"/>
            </w:pPr>
            <w:r w:rsidRPr="00121E71">
              <w:rPr>
                <w:b/>
              </w:rPr>
              <w:t>знания</w:t>
            </w:r>
            <w:r w:rsidRPr="00121E71">
              <w:t>: принципов построения основных гипотез, вспомогательных гипотез и альтернативных гипотез;</w:t>
            </w:r>
          </w:p>
          <w:p w:rsidR="00257F48" w:rsidRPr="00121E71" w:rsidRDefault="00DF772C" w:rsidP="00DF772C">
            <w:pPr>
              <w:spacing w:after="0" w:line="240" w:lineRule="auto"/>
              <w:jc w:val="both"/>
            </w:pPr>
            <w:r w:rsidRPr="00121E71">
              <w:rPr>
                <w:b/>
              </w:rPr>
              <w:t xml:space="preserve">умения: </w:t>
            </w:r>
            <w:r w:rsidRPr="00121E71">
              <w:t>оценки поставленных гипотез на основе построения моделей, уточнения гипотез при ограниченных данных.</w:t>
            </w:r>
          </w:p>
        </w:tc>
      </w:tr>
      <w:tr w:rsidR="00257F48"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pStyle w:val="ConsPlusNormal"/>
              <w:widowControl/>
              <w:rPr>
                <w:rFonts w:ascii="Times New Roman" w:hAnsi="Times New Roman" w:cs="Times New Roman"/>
                <w:sz w:val="24"/>
                <w:szCs w:val="24"/>
              </w:rPr>
            </w:pPr>
          </w:p>
        </w:tc>
        <w:tc>
          <w:tcPr>
            <w:tcW w:w="3260" w:type="dxa"/>
          </w:tcPr>
          <w:p w:rsidR="00257F48" w:rsidRPr="00121E71" w:rsidRDefault="00257F48" w:rsidP="0069624D">
            <w:pPr>
              <w:spacing w:after="0" w:line="240" w:lineRule="auto"/>
            </w:pPr>
            <w:r w:rsidRPr="00121E71">
              <w:t xml:space="preserve">4.Оформляет результаты исследований в форме аналитических записок, докладов и научных статей.  </w:t>
            </w:r>
          </w:p>
        </w:tc>
        <w:tc>
          <w:tcPr>
            <w:tcW w:w="3965" w:type="dxa"/>
          </w:tcPr>
          <w:p w:rsidR="00DF772C" w:rsidRPr="00121E71" w:rsidRDefault="00DF772C" w:rsidP="00DF772C">
            <w:pPr>
              <w:pStyle w:val="af6"/>
              <w:spacing w:before="0" w:beforeAutospacing="0" w:after="0" w:afterAutospacing="0"/>
            </w:pPr>
            <w:r w:rsidRPr="00121E71">
              <w:rPr>
                <w:b/>
              </w:rPr>
              <w:t>знания</w:t>
            </w:r>
            <w:r w:rsidRPr="00121E71">
              <w:t>: построения публикации, оформление аннотации и ключевых слов.</w:t>
            </w:r>
          </w:p>
          <w:p w:rsidR="00257F48" w:rsidRPr="00121E71" w:rsidRDefault="00DF772C" w:rsidP="00DF772C">
            <w:pPr>
              <w:tabs>
                <w:tab w:val="left" w:pos="1134"/>
              </w:tabs>
              <w:spacing w:after="0" w:line="240" w:lineRule="auto"/>
            </w:pPr>
            <w:r w:rsidRPr="00121E71">
              <w:rPr>
                <w:b/>
              </w:rPr>
              <w:t xml:space="preserve">умения: </w:t>
            </w:r>
            <w:r w:rsidRPr="00121E71">
              <w:t>кратко сформировать основную идею работы в аннотации</w:t>
            </w:r>
            <w:r w:rsidRPr="00121E71">
              <w:rPr>
                <w:b/>
              </w:rPr>
              <w:t xml:space="preserve">, </w:t>
            </w:r>
            <w:r w:rsidRPr="00121E71">
              <w:t>оформление сносок и списка литературы в соответствии с требованиями журнала, оформление УДК.</w:t>
            </w:r>
          </w:p>
        </w:tc>
      </w:tr>
    </w:tbl>
    <w:p w:rsidR="00257F48" w:rsidRPr="00121E71" w:rsidRDefault="00257F48" w:rsidP="003C16AB">
      <w:pPr>
        <w:tabs>
          <w:tab w:val="left" w:pos="993"/>
        </w:tabs>
        <w:suppressAutoHyphens/>
        <w:spacing w:after="0" w:line="360" w:lineRule="auto"/>
        <w:ind w:firstLine="709"/>
        <w:jc w:val="both"/>
        <w:rPr>
          <w:b/>
          <w:sz w:val="28"/>
          <w:szCs w:val="28"/>
        </w:rPr>
      </w:pPr>
      <w:bookmarkStart w:id="9" w:name="_Toc414440470"/>
    </w:p>
    <w:p w:rsidR="0089249F" w:rsidRPr="00121E71" w:rsidRDefault="0089249F" w:rsidP="003C16AB">
      <w:pPr>
        <w:pStyle w:val="1"/>
        <w:tabs>
          <w:tab w:val="left" w:pos="993"/>
        </w:tabs>
        <w:suppressAutoHyphens/>
        <w:spacing w:before="0" w:after="0" w:line="360" w:lineRule="auto"/>
        <w:ind w:firstLine="709"/>
        <w:jc w:val="both"/>
        <w:rPr>
          <w:rFonts w:ascii="Times New Roman" w:hAnsi="Times New Roman" w:cs="Times New Roman"/>
          <w:sz w:val="28"/>
          <w:szCs w:val="28"/>
        </w:rPr>
      </w:pPr>
      <w:bookmarkStart w:id="10" w:name="_Toc418076174"/>
      <w:bookmarkStart w:id="11" w:name="_Toc10100306"/>
      <w:bookmarkStart w:id="12" w:name="_Toc10119903"/>
      <w:bookmarkStart w:id="13" w:name="_Toc485736314"/>
      <w:bookmarkStart w:id="14" w:name="_Toc506888185"/>
      <w:bookmarkStart w:id="15" w:name="_Toc418076175"/>
      <w:bookmarkEnd w:id="9"/>
      <w:r w:rsidRPr="00121E71">
        <w:rPr>
          <w:rFonts w:ascii="Times New Roman" w:hAnsi="Times New Roman" w:cs="Times New Roman"/>
          <w:bCs w:val="0"/>
          <w:sz w:val="28"/>
          <w:szCs w:val="28"/>
        </w:rPr>
        <w:t>2.Место НИР в структуре образовательной программы</w:t>
      </w:r>
      <w:bookmarkEnd w:id="10"/>
      <w:bookmarkEnd w:id="11"/>
      <w:bookmarkEnd w:id="12"/>
      <w:r w:rsidRPr="00121E71">
        <w:rPr>
          <w:rFonts w:ascii="Times New Roman" w:hAnsi="Times New Roman" w:cs="Times New Roman"/>
          <w:sz w:val="28"/>
          <w:szCs w:val="28"/>
        </w:rPr>
        <w:t xml:space="preserve"> </w:t>
      </w:r>
    </w:p>
    <w:p w:rsidR="0089249F" w:rsidRPr="00121E71" w:rsidRDefault="0089249F" w:rsidP="003C16AB">
      <w:pPr>
        <w:pStyle w:val="af8"/>
        <w:tabs>
          <w:tab w:val="left" w:pos="993"/>
        </w:tabs>
        <w:spacing w:line="360" w:lineRule="auto"/>
        <w:ind w:firstLine="709"/>
        <w:jc w:val="both"/>
        <w:rPr>
          <w:rFonts w:ascii="Times New Roman" w:hAnsi="Times New Roman" w:cs="Times New Roman"/>
        </w:rPr>
      </w:pPr>
      <w:r w:rsidRPr="00121E71">
        <w:rPr>
          <w:rFonts w:ascii="Times New Roman" w:hAnsi="Times New Roman" w:cs="Times New Roman"/>
        </w:rPr>
        <w:t xml:space="preserve">Научно-исследовательская работа (НИР) относится к блоку 2 «Практики, в том числе Научно-исследовательская работа (НИР)» </w:t>
      </w:r>
      <w:r w:rsidR="00542047" w:rsidRPr="00121E71">
        <w:rPr>
          <w:rFonts w:ascii="Times New Roman" w:hAnsi="Times New Roman" w:cs="Times New Roman"/>
        </w:rPr>
        <w:t xml:space="preserve">в структуре </w:t>
      </w:r>
      <w:r w:rsidRPr="00121E71">
        <w:rPr>
          <w:rFonts w:ascii="Times New Roman" w:hAnsi="Times New Roman" w:cs="Times New Roman"/>
        </w:rPr>
        <w:t xml:space="preserve">образовательной программы по </w:t>
      </w:r>
      <w:r w:rsidR="003C0134" w:rsidRPr="003C0134">
        <w:rPr>
          <w:rFonts w:ascii="Times New Roman" w:hAnsi="Times New Roman" w:cs="Times New Roman"/>
        </w:rPr>
        <w:t>направлению 38.04.01 «Экономика», направленность программы магистратуры «Корпоративные финансы и управление»</w:t>
      </w:r>
      <w:bookmarkEnd w:id="13"/>
      <w:bookmarkEnd w:id="14"/>
    </w:p>
    <w:p w:rsidR="0089249F" w:rsidRPr="00121E71" w:rsidRDefault="0089249F" w:rsidP="003C16AB">
      <w:pPr>
        <w:pStyle w:val="1"/>
        <w:tabs>
          <w:tab w:val="left" w:pos="993"/>
        </w:tabs>
        <w:suppressAutoHyphens/>
        <w:spacing w:before="0" w:after="0" w:line="360" w:lineRule="auto"/>
        <w:ind w:firstLine="709"/>
        <w:jc w:val="both"/>
        <w:rPr>
          <w:rFonts w:ascii="Times New Roman" w:hAnsi="Times New Roman" w:cs="Times New Roman"/>
          <w:bCs w:val="0"/>
          <w:sz w:val="28"/>
          <w:szCs w:val="28"/>
        </w:rPr>
      </w:pPr>
      <w:bookmarkStart w:id="16" w:name="_Toc418076176"/>
      <w:bookmarkStart w:id="17" w:name="_Toc10100307"/>
      <w:bookmarkStart w:id="18" w:name="_Toc10119904"/>
      <w:bookmarkEnd w:id="15"/>
      <w:r w:rsidRPr="00121E71">
        <w:rPr>
          <w:rFonts w:ascii="Times New Roman" w:hAnsi="Times New Roman" w:cs="Times New Roman"/>
          <w:bCs w:val="0"/>
          <w:sz w:val="28"/>
          <w:szCs w:val="28"/>
        </w:rPr>
        <w:t>3.Объем НИР в зачетных единицах</w:t>
      </w:r>
      <w:bookmarkEnd w:id="16"/>
      <w:r w:rsidRPr="00121E71">
        <w:rPr>
          <w:rFonts w:ascii="Times New Roman" w:hAnsi="Times New Roman" w:cs="Times New Roman"/>
          <w:bCs w:val="0"/>
          <w:sz w:val="28"/>
          <w:szCs w:val="28"/>
        </w:rPr>
        <w:t xml:space="preserve"> и в академических часах с выделением объема аудиторной (семинары) и самостоятельной работы</w:t>
      </w:r>
      <w:bookmarkEnd w:id="17"/>
      <w:bookmarkEnd w:id="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2"/>
        <w:gridCol w:w="1947"/>
        <w:gridCol w:w="1378"/>
        <w:gridCol w:w="1476"/>
        <w:gridCol w:w="1255"/>
      </w:tblGrid>
      <w:tr w:rsidR="009A5A20" w:rsidRPr="00121E71" w:rsidTr="009A5A20">
        <w:tc>
          <w:tcPr>
            <w:tcW w:w="3572" w:type="dxa"/>
            <w:shd w:val="clear" w:color="auto" w:fill="auto"/>
          </w:tcPr>
          <w:p w:rsidR="009A5A20" w:rsidRPr="009A5A20" w:rsidRDefault="009A5A20" w:rsidP="001E7F64">
            <w:pPr>
              <w:spacing w:after="0" w:line="240" w:lineRule="auto"/>
              <w:jc w:val="center"/>
              <w:rPr>
                <w:b/>
              </w:rPr>
            </w:pPr>
            <w:r w:rsidRPr="009A5A20">
              <w:rPr>
                <w:b/>
              </w:rPr>
              <w:t>Вид учебной работы при проведении НИР</w:t>
            </w:r>
          </w:p>
        </w:tc>
        <w:tc>
          <w:tcPr>
            <w:tcW w:w="1947" w:type="dxa"/>
            <w:shd w:val="clear" w:color="auto" w:fill="auto"/>
          </w:tcPr>
          <w:p w:rsidR="009A5A20" w:rsidRPr="009A5A20" w:rsidRDefault="009A5A20" w:rsidP="001E7F64">
            <w:pPr>
              <w:spacing w:after="0" w:line="240" w:lineRule="auto"/>
              <w:jc w:val="center"/>
              <w:rPr>
                <w:b/>
              </w:rPr>
            </w:pPr>
            <w:r w:rsidRPr="009A5A20">
              <w:rPr>
                <w:b/>
              </w:rPr>
              <w:t>Всего</w:t>
            </w:r>
          </w:p>
          <w:p w:rsidR="009A5A20" w:rsidRPr="009A5A20" w:rsidRDefault="009A5A20" w:rsidP="0099744C">
            <w:pPr>
              <w:spacing w:after="0" w:line="240" w:lineRule="auto"/>
              <w:jc w:val="center"/>
              <w:rPr>
                <w:b/>
              </w:rPr>
            </w:pPr>
            <w:r w:rsidRPr="009A5A20">
              <w:rPr>
                <w:b/>
              </w:rPr>
              <w:t>(в зачетных единицах и часах)</w:t>
            </w:r>
          </w:p>
        </w:tc>
        <w:tc>
          <w:tcPr>
            <w:tcW w:w="1378" w:type="dxa"/>
            <w:shd w:val="clear" w:color="auto" w:fill="auto"/>
          </w:tcPr>
          <w:p w:rsidR="009A5A20" w:rsidRPr="009A5A20" w:rsidRDefault="009A5A20" w:rsidP="001E7F64">
            <w:pPr>
              <w:spacing w:after="0" w:line="240" w:lineRule="auto"/>
              <w:jc w:val="center"/>
              <w:rPr>
                <w:b/>
              </w:rPr>
            </w:pPr>
            <w:r w:rsidRPr="009A5A20">
              <w:rPr>
                <w:b/>
              </w:rPr>
              <w:t>1 год</w:t>
            </w:r>
          </w:p>
          <w:p w:rsidR="009A5A20" w:rsidRPr="009A5A20" w:rsidRDefault="009A5A20" w:rsidP="001E7F64">
            <w:pPr>
              <w:spacing w:after="0" w:line="240" w:lineRule="auto"/>
              <w:jc w:val="center"/>
              <w:rPr>
                <w:b/>
              </w:rPr>
            </w:pPr>
            <w:r w:rsidRPr="009A5A20">
              <w:rPr>
                <w:b/>
              </w:rPr>
              <w:t>(в часах)</w:t>
            </w:r>
          </w:p>
        </w:tc>
        <w:tc>
          <w:tcPr>
            <w:tcW w:w="1476" w:type="dxa"/>
            <w:shd w:val="clear" w:color="auto" w:fill="auto"/>
          </w:tcPr>
          <w:p w:rsidR="009A5A20" w:rsidRPr="009A5A20" w:rsidRDefault="009A5A20" w:rsidP="001E7F64">
            <w:pPr>
              <w:spacing w:after="0" w:line="240" w:lineRule="auto"/>
              <w:jc w:val="center"/>
              <w:rPr>
                <w:b/>
              </w:rPr>
            </w:pPr>
            <w:r w:rsidRPr="009A5A20">
              <w:rPr>
                <w:b/>
              </w:rPr>
              <w:t>2 год</w:t>
            </w:r>
          </w:p>
          <w:p w:rsidR="009A5A20" w:rsidRPr="009A5A20" w:rsidRDefault="009A5A20" w:rsidP="001E7F64">
            <w:pPr>
              <w:spacing w:after="0" w:line="240" w:lineRule="auto"/>
              <w:jc w:val="center"/>
              <w:rPr>
                <w:b/>
              </w:rPr>
            </w:pPr>
            <w:r w:rsidRPr="009A5A20">
              <w:rPr>
                <w:b/>
              </w:rPr>
              <w:t>(в часах)</w:t>
            </w:r>
          </w:p>
        </w:tc>
        <w:tc>
          <w:tcPr>
            <w:tcW w:w="1255" w:type="dxa"/>
          </w:tcPr>
          <w:p w:rsidR="009A5A20" w:rsidRPr="009A5A20" w:rsidRDefault="009A5A20" w:rsidP="009A5A20">
            <w:pPr>
              <w:spacing w:after="0" w:line="240" w:lineRule="auto"/>
              <w:jc w:val="center"/>
              <w:rPr>
                <w:b/>
              </w:rPr>
            </w:pPr>
            <w:r>
              <w:rPr>
                <w:b/>
              </w:rPr>
              <w:t>3</w:t>
            </w:r>
            <w:r w:rsidRPr="009A5A20">
              <w:rPr>
                <w:b/>
              </w:rPr>
              <w:t xml:space="preserve"> год</w:t>
            </w:r>
          </w:p>
          <w:p w:rsidR="009A5A20" w:rsidRPr="009A5A20" w:rsidRDefault="009A5A20" w:rsidP="009A5A20">
            <w:pPr>
              <w:spacing w:after="0" w:line="240" w:lineRule="auto"/>
              <w:jc w:val="center"/>
              <w:rPr>
                <w:b/>
              </w:rPr>
            </w:pPr>
            <w:r w:rsidRPr="009A5A20">
              <w:rPr>
                <w:b/>
              </w:rPr>
              <w:t>(в часах)</w:t>
            </w:r>
          </w:p>
        </w:tc>
      </w:tr>
      <w:tr w:rsidR="009A5A20" w:rsidRPr="0026737E" w:rsidTr="009A5A20">
        <w:tc>
          <w:tcPr>
            <w:tcW w:w="3572" w:type="dxa"/>
            <w:shd w:val="clear" w:color="auto" w:fill="auto"/>
          </w:tcPr>
          <w:p w:rsidR="009A5A20" w:rsidRPr="0026737E" w:rsidRDefault="009A5A20" w:rsidP="001E7F64">
            <w:pPr>
              <w:spacing w:after="0" w:line="240" w:lineRule="auto"/>
              <w:jc w:val="both"/>
              <w:rPr>
                <w:b/>
              </w:rPr>
            </w:pPr>
            <w:r w:rsidRPr="0026737E">
              <w:rPr>
                <w:b/>
              </w:rPr>
              <w:t>Общая трудоемкость НИР</w:t>
            </w:r>
          </w:p>
        </w:tc>
        <w:tc>
          <w:tcPr>
            <w:tcW w:w="1947"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30/1080</w:t>
            </w:r>
          </w:p>
        </w:tc>
        <w:tc>
          <w:tcPr>
            <w:tcW w:w="1378" w:type="dxa"/>
            <w:tcBorders>
              <w:top w:val="single" w:sz="4" w:space="0" w:color="auto"/>
              <w:left w:val="single" w:sz="4" w:space="0" w:color="auto"/>
              <w:bottom w:val="single" w:sz="4" w:space="0" w:color="auto"/>
              <w:right w:val="single" w:sz="4" w:space="0" w:color="auto"/>
            </w:tcBorders>
          </w:tcPr>
          <w:p w:rsidR="009A5A20" w:rsidRPr="0026737E" w:rsidRDefault="009A5A20" w:rsidP="009A5A20">
            <w:pPr>
              <w:contextualSpacing/>
              <w:jc w:val="center"/>
              <w:rPr>
                <w:b/>
              </w:rPr>
            </w:pPr>
            <w:r w:rsidRPr="0026737E">
              <w:rPr>
                <w:b/>
              </w:rPr>
              <w:t>12</w:t>
            </w:r>
            <w:r w:rsidRPr="0026737E">
              <w:rPr>
                <w:b/>
                <w:lang w:val="en-US"/>
              </w:rPr>
              <w:t>/</w:t>
            </w:r>
            <w:r w:rsidRPr="0026737E">
              <w:rPr>
                <w:b/>
              </w:rPr>
              <w:t>432</w:t>
            </w:r>
          </w:p>
        </w:tc>
        <w:tc>
          <w:tcPr>
            <w:tcW w:w="1476"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12</w:t>
            </w:r>
            <w:r w:rsidRPr="0026737E">
              <w:rPr>
                <w:b/>
                <w:lang w:val="en-US"/>
              </w:rPr>
              <w:t>/</w:t>
            </w:r>
            <w:r w:rsidRPr="0026737E">
              <w:rPr>
                <w:b/>
              </w:rPr>
              <w:t>432</w:t>
            </w:r>
          </w:p>
        </w:tc>
        <w:tc>
          <w:tcPr>
            <w:tcW w:w="1255"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6/216</w:t>
            </w:r>
          </w:p>
        </w:tc>
      </w:tr>
      <w:tr w:rsidR="009A5A20" w:rsidRPr="0026737E" w:rsidTr="009A5A20">
        <w:tc>
          <w:tcPr>
            <w:tcW w:w="3572" w:type="dxa"/>
            <w:shd w:val="clear" w:color="auto" w:fill="auto"/>
          </w:tcPr>
          <w:p w:rsidR="009A5A20" w:rsidRPr="0026737E" w:rsidRDefault="009A5A20" w:rsidP="001E7F64">
            <w:pPr>
              <w:spacing w:after="0" w:line="240" w:lineRule="auto"/>
              <w:jc w:val="both"/>
              <w:rPr>
                <w:b/>
              </w:rPr>
            </w:pPr>
            <w:r w:rsidRPr="0026737E">
              <w:rPr>
                <w:b/>
              </w:rPr>
              <w:t xml:space="preserve">Контактная работа - Аудиторные занятия </w:t>
            </w:r>
          </w:p>
          <w:p w:rsidR="009A5A20" w:rsidRPr="0006565E" w:rsidRDefault="009A5A20" w:rsidP="009A5A20">
            <w:pPr>
              <w:spacing w:after="0" w:line="240" w:lineRule="auto"/>
              <w:jc w:val="both"/>
            </w:pPr>
            <w:r w:rsidRPr="0006565E">
              <w:t>(</w:t>
            </w:r>
            <w:r w:rsidR="0006565E" w:rsidRPr="0006565E">
              <w:t xml:space="preserve">Научно-исследовательский </w:t>
            </w:r>
            <w:r w:rsidRPr="0006565E">
              <w:t>семинар)</w:t>
            </w:r>
          </w:p>
        </w:tc>
        <w:tc>
          <w:tcPr>
            <w:tcW w:w="1947"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40</w:t>
            </w:r>
          </w:p>
        </w:tc>
        <w:tc>
          <w:tcPr>
            <w:tcW w:w="1378"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16</w:t>
            </w:r>
          </w:p>
        </w:tc>
        <w:tc>
          <w:tcPr>
            <w:tcW w:w="1476"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16</w:t>
            </w:r>
          </w:p>
        </w:tc>
        <w:tc>
          <w:tcPr>
            <w:tcW w:w="1255"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8</w:t>
            </w:r>
          </w:p>
        </w:tc>
      </w:tr>
      <w:tr w:rsidR="009A5A20" w:rsidRPr="0026737E" w:rsidTr="009A5A20">
        <w:tc>
          <w:tcPr>
            <w:tcW w:w="3572" w:type="dxa"/>
            <w:shd w:val="clear" w:color="auto" w:fill="auto"/>
          </w:tcPr>
          <w:p w:rsidR="009A5A20" w:rsidRPr="0026737E" w:rsidRDefault="009A5A20" w:rsidP="001E7F64">
            <w:pPr>
              <w:spacing w:after="0" w:line="240" w:lineRule="auto"/>
              <w:jc w:val="both"/>
              <w:rPr>
                <w:b/>
              </w:rPr>
            </w:pPr>
            <w:r w:rsidRPr="0026737E">
              <w:rPr>
                <w:b/>
              </w:rPr>
              <w:t>Самостоятельная работа</w:t>
            </w:r>
          </w:p>
        </w:tc>
        <w:tc>
          <w:tcPr>
            <w:tcW w:w="1947"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1010</w:t>
            </w:r>
          </w:p>
        </w:tc>
        <w:tc>
          <w:tcPr>
            <w:tcW w:w="1378" w:type="dxa"/>
            <w:tcBorders>
              <w:top w:val="single" w:sz="4" w:space="0" w:color="auto"/>
              <w:left w:val="single" w:sz="4" w:space="0" w:color="auto"/>
              <w:bottom w:val="single" w:sz="4" w:space="0" w:color="auto"/>
              <w:right w:val="single" w:sz="4" w:space="0" w:color="auto"/>
            </w:tcBorders>
          </w:tcPr>
          <w:p w:rsidR="009A5A20" w:rsidRPr="0026737E" w:rsidRDefault="00C17964" w:rsidP="00C17964">
            <w:pPr>
              <w:contextualSpacing/>
              <w:jc w:val="center"/>
              <w:rPr>
                <w:b/>
              </w:rPr>
            </w:pPr>
            <w:r w:rsidRPr="0026737E">
              <w:rPr>
                <w:b/>
              </w:rPr>
              <w:t>416</w:t>
            </w:r>
          </w:p>
        </w:tc>
        <w:tc>
          <w:tcPr>
            <w:tcW w:w="1476" w:type="dxa"/>
            <w:tcBorders>
              <w:top w:val="single" w:sz="4" w:space="0" w:color="auto"/>
              <w:left w:val="single" w:sz="4" w:space="0" w:color="auto"/>
              <w:bottom w:val="single" w:sz="4" w:space="0" w:color="auto"/>
              <w:right w:val="single" w:sz="4" w:space="0" w:color="auto"/>
            </w:tcBorders>
          </w:tcPr>
          <w:p w:rsidR="009A5A20" w:rsidRPr="0026737E" w:rsidRDefault="009A5A20" w:rsidP="00C17964">
            <w:pPr>
              <w:contextualSpacing/>
              <w:jc w:val="center"/>
              <w:rPr>
                <w:b/>
              </w:rPr>
            </w:pPr>
            <w:r w:rsidRPr="0026737E">
              <w:rPr>
                <w:b/>
              </w:rPr>
              <w:t>4</w:t>
            </w:r>
            <w:r w:rsidR="00C17964" w:rsidRPr="0026737E">
              <w:rPr>
                <w:b/>
              </w:rPr>
              <w:t>16</w:t>
            </w:r>
          </w:p>
        </w:tc>
        <w:tc>
          <w:tcPr>
            <w:tcW w:w="1255" w:type="dxa"/>
            <w:tcBorders>
              <w:top w:val="single" w:sz="4" w:space="0" w:color="auto"/>
              <w:left w:val="single" w:sz="4" w:space="0" w:color="auto"/>
              <w:bottom w:val="single" w:sz="4" w:space="0" w:color="auto"/>
              <w:right w:val="single" w:sz="4" w:space="0" w:color="auto"/>
            </w:tcBorders>
          </w:tcPr>
          <w:p w:rsidR="009A5A20" w:rsidRPr="0026737E" w:rsidRDefault="00C17964" w:rsidP="001E7F64">
            <w:pPr>
              <w:contextualSpacing/>
              <w:jc w:val="center"/>
              <w:rPr>
                <w:b/>
              </w:rPr>
            </w:pPr>
            <w:r w:rsidRPr="0026737E">
              <w:rPr>
                <w:b/>
              </w:rPr>
              <w:t>208</w:t>
            </w:r>
          </w:p>
        </w:tc>
      </w:tr>
      <w:tr w:rsidR="009A5A20" w:rsidRPr="00121E71" w:rsidTr="009A5A20">
        <w:tc>
          <w:tcPr>
            <w:tcW w:w="3572" w:type="dxa"/>
            <w:shd w:val="clear" w:color="auto" w:fill="auto"/>
          </w:tcPr>
          <w:p w:rsidR="009A5A20" w:rsidRPr="0026737E" w:rsidRDefault="009A5A20" w:rsidP="001E7F64">
            <w:pPr>
              <w:spacing w:after="0" w:line="240" w:lineRule="auto"/>
              <w:jc w:val="both"/>
            </w:pPr>
            <w:r w:rsidRPr="0026737E">
              <w:t>Вид промежуточной аттестации</w:t>
            </w:r>
          </w:p>
        </w:tc>
        <w:tc>
          <w:tcPr>
            <w:tcW w:w="1947"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pPr>
            <w:r w:rsidRPr="0026737E">
              <w:t>Зачет:</w:t>
            </w:r>
          </w:p>
          <w:p w:rsidR="009A5A20" w:rsidRPr="0026737E" w:rsidRDefault="009A5A20" w:rsidP="00C17964">
            <w:pPr>
              <w:contextualSpacing/>
              <w:jc w:val="center"/>
            </w:pPr>
            <w:r w:rsidRPr="0026737E">
              <w:t xml:space="preserve">  4, 6, 8</w:t>
            </w:r>
            <w:r w:rsidR="00C17964" w:rsidRPr="0026737E">
              <w:t>, 9</w:t>
            </w:r>
            <w:r w:rsidRPr="0026737E">
              <w:t xml:space="preserve"> модули</w:t>
            </w:r>
          </w:p>
        </w:tc>
        <w:tc>
          <w:tcPr>
            <w:tcW w:w="1378" w:type="dxa"/>
            <w:tcBorders>
              <w:top w:val="single" w:sz="4" w:space="0" w:color="auto"/>
              <w:left w:val="single" w:sz="4" w:space="0" w:color="auto"/>
              <w:bottom w:val="single" w:sz="4" w:space="0" w:color="auto"/>
              <w:right w:val="single" w:sz="4" w:space="0" w:color="auto"/>
            </w:tcBorders>
          </w:tcPr>
          <w:p w:rsidR="009A5A20" w:rsidRPr="0026737E" w:rsidRDefault="009A5A20" w:rsidP="00C17964">
            <w:pPr>
              <w:contextualSpacing/>
              <w:jc w:val="center"/>
            </w:pPr>
            <w:r w:rsidRPr="0026737E">
              <w:t>Зачет: 4 модул</w:t>
            </w:r>
            <w:r w:rsidR="00C17964" w:rsidRPr="0026737E">
              <w:t>ь</w:t>
            </w:r>
          </w:p>
        </w:tc>
        <w:tc>
          <w:tcPr>
            <w:tcW w:w="1476" w:type="dxa"/>
            <w:tcBorders>
              <w:top w:val="single" w:sz="4" w:space="0" w:color="auto"/>
              <w:left w:val="single" w:sz="4" w:space="0" w:color="auto"/>
              <w:bottom w:val="single" w:sz="4" w:space="0" w:color="auto"/>
              <w:right w:val="single" w:sz="4" w:space="0" w:color="auto"/>
            </w:tcBorders>
          </w:tcPr>
          <w:p w:rsidR="00C17964" w:rsidRPr="0026737E" w:rsidRDefault="009A5A20" w:rsidP="00C17964">
            <w:pPr>
              <w:contextualSpacing/>
              <w:jc w:val="center"/>
            </w:pPr>
            <w:r w:rsidRPr="0026737E">
              <w:t>Зачет: 6, 8</w:t>
            </w:r>
          </w:p>
          <w:p w:rsidR="009A5A20" w:rsidRPr="0026737E" w:rsidRDefault="009A5A20" w:rsidP="00C17964">
            <w:pPr>
              <w:contextualSpacing/>
              <w:jc w:val="center"/>
            </w:pPr>
            <w:r w:rsidRPr="0026737E">
              <w:t xml:space="preserve"> </w:t>
            </w:r>
            <w:r w:rsidR="00C17964" w:rsidRPr="0026737E">
              <w:t>модули</w:t>
            </w:r>
          </w:p>
        </w:tc>
        <w:tc>
          <w:tcPr>
            <w:tcW w:w="1255" w:type="dxa"/>
            <w:tcBorders>
              <w:top w:val="single" w:sz="4" w:space="0" w:color="auto"/>
              <w:left w:val="single" w:sz="4" w:space="0" w:color="auto"/>
              <w:bottom w:val="single" w:sz="4" w:space="0" w:color="auto"/>
              <w:right w:val="single" w:sz="4" w:space="0" w:color="auto"/>
            </w:tcBorders>
          </w:tcPr>
          <w:p w:rsidR="009A5A20" w:rsidRPr="0026737E" w:rsidRDefault="00C17964" w:rsidP="00C17964">
            <w:pPr>
              <w:contextualSpacing/>
              <w:jc w:val="center"/>
            </w:pPr>
            <w:r w:rsidRPr="0026737E">
              <w:t>Зачет: 9 модуль</w:t>
            </w:r>
          </w:p>
        </w:tc>
      </w:tr>
    </w:tbl>
    <w:p w:rsidR="001B5017" w:rsidRPr="00121E71" w:rsidRDefault="001B5017" w:rsidP="000A1E36"/>
    <w:p w:rsidR="0089249F" w:rsidRPr="00121E71" w:rsidRDefault="0089249F" w:rsidP="003C16AB">
      <w:pPr>
        <w:pStyle w:val="1"/>
        <w:tabs>
          <w:tab w:val="left" w:pos="993"/>
        </w:tabs>
        <w:suppressAutoHyphens/>
        <w:spacing w:before="0" w:after="0" w:line="360" w:lineRule="auto"/>
        <w:ind w:firstLine="709"/>
        <w:jc w:val="both"/>
        <w:rPr>
          <w:rFonts w:ascii="Times New Roman" w:hAnsi="Times New Roman" w:cs="Times New Roman"/>
          <w:sz w:val="28"/>
          <w:szCs w:val="28"/>
        </w:rPr>
      </w:pPr>
      <w:bookmarkStart w:id="19" w:name="_Toc10100308"/>
      <w:bookmarkStart w:id="20" w:name="_Toc10119905"/>
      <w:r w:rsidRPr="00121E71">
        <w:rPr>
          <w:rFonts w:ascii="Times New Roman" w:hAnsi="Times New Roman" w:cs="Times New Roman"/>
          <w:bCs w:val="0"/>
          <w:sz w:val="28"/>
          <w:szCs w:val="28"/>
        </w:rPr>
        <w:lastRenderedPageBreak/>
        <w:t>4.Содержание НИР</w:t>
      </w:r>
      <w:bookmarkEnd w:id="19"/>
      <w:bookmarkEnd w:id="20"/>
    </w:p>
    <w:p w:rsidR="00E94491" w:rsidRPr="00121E71" w:rsidRDefault="0089249F" w:rsidP="00F61181">
      <w:pPr>
        <w:tabs>
          <w:tab w:val="left" w:pos="993"/>
        </w:tabs>
        <w:suppressAutoHyphens/>
        <w:spacing w:after="0" w:line="360" w:lineRule="auto"/>
        <w:ind w:firstLine="709"/>
        <w:jc w:val="both"/>
        <w:rPr>
          <w:rFonts w:eastAsia="Times New Roman"/>
          <w:sz w:val="28"/>
          <w:lang w:eastAsia="ru-RU"/>
        </w:rPr>
      </w:pPr>
      <w:r w:rsidRPr="00121E71">
        <w:rPr>
          <w:rFonts w:eastAsia="Times New Roman"/>
          <w:sz w:val="28"/>
          <w:lang w:eastAsia="ru-RU"/>
        </w:rPr>
        <w:t>Студенты магистерской программы «</w:t>
      </w:r>
      <w:r w:rsidR="003C0134">
        <w:rPr>
          <w:rFonts w:eastAsia="Times New Roman"/>
          <w:sz w:val="28"/>
          <w:lang w:eastAsia="ru-RU"/>
        </w:rPr>
        <w:t>Корпоративные финансы и управление</w:t>
      </w:r>
      <w:r w:rsidRPr="00121E71">
        <w:rPr>
          <w:rFonts w:eastAsia="Times New Roman"/>
          <w:sz w:val="28"/>
          <w:lang w:eastAsia="ru-RU"/>
        </w:rPr>
        <w:t>» в процессе НИР должны выполнить следующие работы и оформить соответствующие отчетные документы.</w:t>
      </w:r>
    </w:p>
    <w:tbl>
      <w:tblPr>
        <w:tblStyle w:val="a8"/>
        <w:tblW w:w="10007" w:type="dxa"/>
        <w:tblLook w:val="04A0" w:firstRow="1" w:lastRow="0" w:firstColumn="1" w:lastColumn="0" w:noHBand="0" w:noVBand="1"/>
      </w:tblPr>
      <w:tblGrid>
        <w:gridCol w:w="3227"/>
        <w:gridCol w:w="3257"/>
        <w:gridCol w:w="3517"/>
        <w:gridCol w:w="6"/>
      </w:tblGrid>
      <w:tr w:rsidR="00121E71" w:rsidRPr="00121E71" w:rsidTr="00D000A8">
        <w:trPr>
          <w:gridAfter w:val="1"/>
          <w:wAfter w:w="6" w:type="dxa"/>
          <w:trHeight w:val="392"/>
        </w:trPr>
        <w:tc>
          <w:tcPr>
            <w:tcW w:w="3227" w:type="dxa"/>
          </w:tcPr>
          <w:p w:rsidR="0089249F" w:rsidRPr="00121E71" w:rsidRDefault="0089249F" w:rsidP="0089249F">
            <w:pPr>
              <w:suppressAutoHyphens/>
              <w:autoSpaceDE w:val="0"/>
              <w:autoSpaceDN w:val="0"/>
              <w:adjustRightInd w:val="0"/>
              <w:jc w:val="center"/>
              <w:rPr>
                <w:rFonts w:eastAsiaTheme="minorHAnsi"/>
                <w:b/>
              </w:rPr>
            </w:pPr>
            <w:r w:rsidRPr="00121E71">
              <w:rPr>
                <w:rFonts w:eastAsiaTheme="minorHAnsi"/>
                <w:b/>
              </w:rPr>
              <w:t>Формы НИР</w:t>
            </w:r>
            <w:r w:rsidRPr="00121E71">
              <w:rPr>
                <w:rFonts w:eastAsiaTheme="minorHAnsi"/>
                <w:b/>
                <w:vertAlign w:val="superscript"/>
              </w:rPr>
              <w:footnoteReference w:id="3"/>
            </w:r>
          </w:p>
        </w:tc>
        <w:tc>
          <w:tcPr>
            <w:tcW w:w="3257" w:type="dxa"/>
          </w:tcPr>
          <w:p w:rsidR="0089249F" w:rsidRPr="00121E71" w:rsidRDefault="0089249F" w:rsidP="0089249F">
            <w:pPr>
              <w:suppressAutoHyphens/>
              <w:autoSpaceDE w:val="0"/>
              <w:autoSpaceDN w:val="0"/>
              <w:adjustRightInd w:val="0"/>
              <w:jc w:val="center"/>
              <w:rPr>
                <w:b/>
              </w:rPr>
            </w:pPr>
            <w:r w:rsidRPr="00121E71">
              <w:rPr>
                <w:rFonts w:eastAsiaTheme="minorHAnsi"/>
                <w:b/>
              </w:rPr>
              <w:t>Содержание НИР</w:t>
            </w:r>
          </w:p>
        </w:tc>
        <w:tc>
          <w:tcPr>
            <w:tcW w:w="3517" w:type="dxa"/>
          </w:tcPr>
          <w:p w:rsidR="0089249F" w:rsidRPr="00121E71" w:rsidRDefault="0089249F" w:rsidP="0089249F">
            <w:pPr>
              <w:suppressAutoHyphens/>
              <w:jc w:val="center"/>
              <w:rPr>
                <w:b/>
              </w:rPr>
            </w:pPr>
            <w:r w:rsidRPr="00121E71">
              <w:rPr>
                <w:b/>
              </w:rPr>
              <w:t>Отчетность по НИР</w:t>
            </w:r>
            <w:r w:rsidRPr="00121E71">
              <w:rPr>
                <w:b/>
                <w:vertAlign w:val="superscript"/>
              </w:rPr>
              <w:footnoteReference w:id="4"/>
            </w:r>
          </w:p>
        </w:tc>
      </w:tr>
      <w:tr w:rsidR="00121E71" w:rsidRPr="00121E71" w:rsidTr="00E609D1">
        <w:tc>
          <w:tcPr>
            <w:tcW w:w="10007" w:type="dxa"/>
            <w:gridSpan w:val="4"/>
          </w:tcPr>
          <w:p w:rsidR="00C4240B" w:rsidRPr="00121E71" w:rsidRDefault="00C4240B" w:rsidP="00D000A8">
            <w:pPr>
              <w:spacing w:after="0" w:line="240" w:lineRule="auto"/>
              <w:jc w:val="center"/>
              <w:rPr>
                <w:b/>
              </w:rPr>
            </w:pPr>
            <w:r w:rsidRPr="00121E71">
              <w:rPr>
                <w:b/>
              </w:rPr>
              <w:t>1-ый год обучения. Модули 1-4</w:t>
            </w:r>
          </w:p>
        </w:tc>
      </w:tr>
      <w:tr w:rsidR="00121E71" w:rsidRPr="00121E71" w:rsidTr="00D000A8">
        <w:trPr>
          <w:gridAfter w:val="1"/>
          <w:wAfter w:w="6" w:type="dxa"/>
        </w:trPr>
        <w:tc>
          <w:tcPr>
            <w:tcW w:w="3227" w:type="dxa"/>
          </w:tcPr>
          <w:p w:rsidR="00C4240B" w:rsidRPr="00121E71" w:rsidRDefault="00C4240B" w:rsidP="00C4240B">
            <w:pPr>
              <w:spacing w:after="0" w:line="240" w:lineRule="auto"/>
            </w:pPr>
            <w:r w:rsidRPr="00121E71">
              <w:t>1.Научно-исследовательский семинар</w:t>
            </w:r>
          </w:p>
        </w:tc>
        <w:tc>
          <w:tcPr>
            <w:tcW w:w="3257" w:type="dxa"/>
          </w:tcPr>
          <w:p w:rsidR="00C4240B" w:rsidRPr="00121E71" w:rsidRDefault="00C4240B" w:rsidP="00C4240B">
            <w:pPr>
              <w:spacing w:after="0" w:line="240" w:lineRule="auto"/>
            </w:pPr>
            <w:r w:rsidRPr="00121E71">
              <w:t>Освоение в интерактивной форме методологических, организационных, правовых основ научно-исследовательской работы. Изучение актуальных проблем корпоративных финансов и стоимостной оценки</w:t>
            </w:r>
          </w:p>
        </w:tc>
        <w:tc>
          <w:tcPr>
            <w:tcW w:w="3517" w:type="dxa"/>
          </w:tcPr>
          <w:p w:rsidR="00C4240B" w:rsidRPr="00121E71" w:rsidRDefault="00C4240B" w:rsidP="00C4240B">
            <w:pPr>
              <w:spacing w:after="0" w:line="240" w:lineRule="auto"/>
            </w:pPr>
            <w:r w:rsidRPr="00121E71">
              <w:t>Выполнение заданий руководителя НИС, научного руководителя студента.</w:t>
            </w:r>
          </w:p>
        </w:tc>
      </w:tr>
      <w:tr w:rsidR="00121E71" w:rsidRPr="00121E71" w:rsidTr="00D000A8">
        <w:trPr>
          <w:gridAfter w:val="1"/>
          <w:wAfter w:w="6" w:type="dxa"/>
        </w:trPr>
        <w:tc>
          <w:tcPr>
            <w:tcW w:w="3227" w:type="dxa"/>
          </w:tcPr>
          <w:p w:rsidR="00C4240B" w:rsidRPr="00121E71" w:rsidRDefault="00C4240B" w:rsidP="00C4240B">
            <w:pPr>
              <w:spacing w:after="0" w:line="240" w:lineRule="auto"/>
            </w:pPr>
            <w:r w:rsidRPr="00121E71">
              <w:t>2.Участие в подготовке, проведении, работе научных мероприятий Финуниверситета и др. университетов России и зарубежья</w:t>
            </w:r>
          </w:p>
          <w:p w:rsidR="007A0E9B" w:rsidRPr="00121E71" w:rsidRDefault="00C4240B" w:rsidP="00C4240B">
            <w:pPr>
              <w:spacing w:after="0" w:line="240" w:lineRule="auto"/>
            </w:pPr>
            <w:r w:rsidRPr="00121E71">
              <w:t xml:space="preserve">- научно-практическая конференция по актуальным вопросам </w:t>
            </w:r>
            <w:r w:rsidR="007A0E9B" w:rsidRPr="00121E71">
              <w:t xml:space="preserve">развития финансовых технологий </w:t>
            </w:r>
            <w:r w:rsidRPr="00121E71">
              <w:t xml:space="preserve"> </w:t>
            </w:r>
            <w:r w:rsidR="007A0E9B" w:rsidRPr="00121E71">
              <w:t>в бизнесе</w:t>
            </w:r>
          </w:p>
          <w:p w:rsidR="00C4240B" w:rsidRPr="00121E71" w:rsidRDefault="00C4240B" w:rsidP="00C4240B">
            <w:pPr>
              <w:spacing w:after="0" w:line="240" w:lineRule="auto"/>
            </w:pPr>
            <w:r w:rsidRPr="00121E71">
              <w:t>- МНСК Финуниверситет</w:t>
            </w:r>
          </w:p>
          <w:p w:rsidR="00C4240B" w:rsidRPr="00121E71" w:rsidRDefault="00C4240B" w:rsidP="00C4240B">
            <w:pPr>
              <w:spacing w:after="0" w:line="240" w:lineRule="auto"/>
            </w:pPr>
            <w:r w:rsidRPr="00121E71">
              <w:t>- научные мероприятия департамента «Корпоративные финансы и корпоративное управление»</w:t>
            </w:r>
          </w:p>
          <w:p w:rsidR="00C4240B" w:rsidRPr="00121E71" w:rsidRDefault="00C4240B" w:rsidP="00C4240B">
            <w:pPr>
              <w:spacing w:after="0" w:line="240" w:lineRule="auto"/>
            </w:pPr>
            <w:r w:rsidRPr="00121E71">
              <w:t>- конгресс молодых ученых Финуниверситета</w:t>
            </w:r>
          </w:p>
          <w:p w:rsidR="00C4240B" w:rsidRPr="00121E71" w:rsidRDefault="00C4240B" w:rsidP="00C4240B">
            <w:pPr>
              <w:spacing w:after="0" w:line="240" w:lineRule="auto"/>
            </w:pPr>
            <w:r w:rsidRPr="00121E71">
              <w:t>- научные конференции в других университетах.</w:t>
            </w:r>
          </w:p>
        </w:tc>
        <w:tc>
          <w:tcPr>
            <w:tcW w:w="3257" w:type="dxa"/>
          </w:tcPr>
          <w:p w:rsidR="00C4240B" w:rsidRPr="00121E71" w:rsidRDefault="00C4240B" w:rsidP="00C4240B">
            <w:pPr>
              <w:spacing w:after="0" w:line="240" w:lineRule="auto"/>
            </w:pPr>
            <w:r w:rsidRPr="00121E71">
              <w:t xml:space="preserve">Подготовка научного доклада, презентации, выступления, ответы на вопросы, участие в научной дискуссии. Подготовка для публикации тезисов научного доклада. </w:t>
            </w:r>
          </w:p>
          <w:p w:rsidR="00C4240B" w:rsidRPr="00121E71" w:rsidRDefault="00C4240B" w:rsidP="00C4240B">
            <w:pPr>
              <w:spacing w:after="0" w:line="240" w:lineRule="auto"/>
            </w:pPr>
            <w:r w:rsidRPr="00121E71">
              <w:t>Участие в работе оргкомитета по подготовке научного мероприятия.</w:t>
            </w:r>
          </w:p>
        </w:tc>
        <w:tc>
          <w:tcPr>
            <w:tcW w:w="3517" w:type="dxa"/>
          </w:tcPr>
          <w:p w:rsidR="00C4240B" w:rsidRPr="00121E71" w:rsidRDefault="00C4240B" w:rsidP="00C4240B">
            <w:pPr>
              <w:spacing w:after="0" w:line="240" w:lineRule="auto"/>
            </w:pPr>
            <w:r w:rsidRPr="00121E71">
              <w:t xml:space="preserve">Программа научного мероприятия с указанием Ф.И.О. студента и темы его доклада. Приказ о включении студента в состав оргкомитета конференции. Сертификат участника конференции (круглого стола, научного семинара и т.п.). Фотография, подтверждающее присутствие на мероприятии. Выписка из регистрационного листа. </w:t>
            </w:r>
          </w:p>
          <w:p w:rsidR="00C4240B" w:rsidRPr="00121E71" w:rsidRDefault="00C4240B" w:rsidP="00C4240B">
            <w:pPr>
              <w:spacing w:after="0" w:line="240" w:lineRule="auto"/>
            </w:pPr>
            <w:r w:rsidRPr="00121E71">
              <w:t>Заполнение индивидуального плана.</w:t>
            </w:r>
          </w:p>
        </w:tc>
      </w:tr>
      <w:tr w:rsidR="00121E71" w:rsidRPr="00121E71" w:rsidTr="00D000A8">
        <w:trPr>
          <w:gridAfter w:val="1"/>
          <w:wAfter w:w="6" w:type="dxa"/>
        </w:trPr>
        <w:tc>
          <w:tcPr>
            <w:tcW w:w="3227" w:type="dxa"/>
          </w:tcPr>
          <w:p w:rsidR="00C4240B" w:rsidRPr="00121E71" w:rsidRDefault="00C4240B" w:rsidP="00C4240B">
            <w:pPr>
              <w:spacing w:after="0" w:line="240" w:lineRule="auto"/>
            </w:pPr>
            <w:r w:rsidRPr="00121E71">
              <w:t>3. Выбор направления научного исследования</w:t>
            </w:r>
          </w:p>
        </w:tc>
        <w:tc>
          <w:tcPr>
            <w:tcW w:w="3257" w:type="dxa"/>
          </w:tcPr>
          <w:p w:rsidR="00C4240B" w:rsidRPr="00121E71" w:rsidRDefault="00C4240B" w:rsidP="007A0E9B">
            <w:pPr>
              <w:spacing w:after="0" w:line="240" w:lineRule="auto"/>
            </w:pPr>
            <w:r w:rsidRPr="00121E71">
              <w:t xml:space="preserve">Подготовка и обсуждение с научным руководителем на научно-исследовательском семинаре обоснование выбора </w:t>
            </w:r>
            <w:r w:rsidR="007A0E9B" w:rsidRPr="00121E71">
              <w:t>темы ВКР (магистерской диссертации)</w:t>
            </w:r>
            <w:r w:rsidRPr="00121E71">
              <w:t>. Подготовка презентации.</w:t>
            </w:r>
          </w:p>
          <w:p w:rsidR="00D000A8" w:rsidRPr="00121E71" w:rsidRDefault="00D000A8" w:rsidP="007A0E9B">
            <w:pPr>
              <w:spacing w:after="0" w:line="240" w:lineRule="auto"/>
            </w:pPr>
          </w:p>
        </w:tc>
        <w:tc>
          <w:tcPr>
            <w:tcW w:w="3517" w:type="dxa"/>
          </w:tcPr>
          <w:p w:rsidR="00C4240B" w:rsidRPr="00121E71" w:rsidRDefault="00C4240B" w:rsidP="007A0E9B">
            <w:pPr>
              <w:spacing w:after="0" w:line="240" w:lineRule="auto"/>
            </w:pPr>
            <w:r w:rsidRPr="00121E71">
              <w:t>Заполнение индивидуального плана. Заявлени</w:t>
            </w:r>
            <w:r w:rsidR="007A0E9B" w:rsidRPr="00121E71">
              <w:t>е</w:t>
            </w:r>
            <w:r w:rsidRPr="00121E71">
              <w:t xml:space="preserve">, подписанное научным руководителем. Приказ о закрепление </w:t>
            </w:r>
            <w:r w:rsidR="007A0E9B" w:rsidRPr="00121E71">
              <w:t>темы ВКР (магистерской диссертации).</w:t>
            </w:r>
          </w:p>
        </w:tc>
      </w:tr>
      <w:tr w:rsidR="00121E71" w:rsidRPr="00121E71" w:rsidTr="00D000A8">
        <w:trPr>
          <w:gridAfter w:val="1"/>
          <w:wAfter w:w="6" w:type="dxa"/>
        </w:trPr>
        <w:tc>
          <w:tcPr>
            <w:tcW w:w="3227" w:type="dxa"/>
          </w:tcPr>
          <w:p w:rsidR="00C4240B" w:rsidRPr="00121E71" w:rsidRDefault="00C4240B" w:rsidP="00C4240B">
            <w:pPr>
              <w:spacing w:after="0" w:line="240" w:lineRule="auto"/>
            </w:pPr>
            <w:r w:rsidRPr="00121E71">
              <w:t xml:space="preserve">4.Составление </w:t>
            </w:r>
            <w:r w:rsidRPr="00121E71">
              <w:lastRenderedPageBreak/>
              <w:t>библиографии по выбранному направлению исследования. Подбор информационно-аналитических материалов</w:t>
            </w:r>
          </w:p>
        </w:tc>
        <w:tc>
          <w:tcPr>
            <w:tcW w:w="3257" w:type="dxa"/>
          </w:tcPr>
          <w:p w:rsidR="00C4240B" w:rsidRPr="00121E71" w:rsidRDefault="00C4240B" w:rsidP="00C4240B">
            <w:pPr>
              <w:spacing w:after="0" w:line="240" w:lineRule="auto"/>
            </w:pPr>
            <w:r w:rsidRPr="00121E71">
              <w:lastRenderedPageBreak/>
              <w:t xml:space="preserve">Изучение научной </w:t>
            </w:r>
            <w:r w:rsidRPr="00121E71">
              <w:lastRenderedPageBreak/>
              <w:t>литературы, подбор и анализ нормативно-правовых и информационно-аналитических материалов. Составление словаря терминов, именного и предметного указателя.</w:t>
            </w:r>
          </w:p>
        </w:tc>
        <w:tc>
          <w:tcPr>
            <w:tcW w:w="3517" w:type="dxa"/>
          </w:tcPr>
          <w:p w:rsidR="00C4240B" w:rsidRPr="00121E71" w:rsidRDefault="00C4240B" w:rsidP="00C4240B">
            <w:pPr>
              <w:spacing w:after="0" w:line="240" w:lineRule="auto"/>
            </w:pPr>
            <w:r w:rsidRPr="00121E71">
              <w:lastRenderedPageBreak/>
              <w:t xml:space="preserve">Библиография, именной </w:t>
            </w:r>
            <w:r w:rsidRPr="00121E71">
              <w:lastRenderedPageBreak/>
              <w:t>указатель, предметный указатель, словарь терминов, подписанные научным руководителем.</w:t>
            </w:r>
          </w:p>
        </w:tc>
      </w:tr>
      <w:tr w:rsidR="00121E71" w:rsidRPr="00121E71" w:rsidTr="00D000A8">
        <w:trPr>
          <w:gridAfter w:val="1"/>
          <w:wAfter w:w="6" w:type="dxa"/>
        </w:trPr>
        <w:tc>
          <w:tcPr>
            <w:tcW w:w="3227" w:type="dxa"/>
          </w:tcPr>
          <w:p w:rsidR="00C4240B" w:rsidRPr="00121E71" w:rsidRDefault="00C4240B" w:rsidP="00C4240B">
            <w:pPr>
              <w:spacing w:after="0" w:line="240" w:lineRule="auto"/>
            </w:pPr>
            <w:r w:rsidRPr="00121E71">
              <w:lastRenderedPageBreak/>
              <w:t>5.Разработка научной гипотезы. Подготовка к интеллектуальному аукциону</w:t>
            </w:r>
          </w:p>
        </w:tc>
        <w:tc>
          <w:tcPr>
            <w:tcW w:w="3257" w:type="dxa"/>
          </w:tcPr>
          <w:p w:rsidR="00C4240B" w:rsidRPr="00121E71" w:rsidRDefault="00C4240B" w:rsidP="00C4240B">
            <w:pPr>
              <w:spacing w:after="0" w:line="240" w:lineRule="auto"/>
            </w:pPr>
            <w:r w:rsidRPr="00121E71">
              <w:t>Формулировка гипотезы научного исследования, обоснование актуальности</w:t>
            </w:r>
          </w:p>
        </w:tc>
        <w:tc>
          <w:tcPr>
            <w:tcW w:w="3517" w:type="dxa"/>
          </w:tcPr>
          <w:p w:rsidR="00C4240B" w:rsidRPr="00121E71" w:rsidRDefault="00C4240B" w:rsidP="007A0E9B">
            <w:pPr>
              <w:spacing w:after="0" w:line="240" w:lineRule="auto"/>
            </w:pPr>
            <w:r w:rsidRPr="00121E71">
              <w:t xml:space="preserve">Презентация, участие в интеллектуальном аукционе. </w:t>
            </w:r>
          </w:p>
        </w:tc>
      </w:tr>
      <w:tr w:rsidR="00121E71" w:rsidRPr="00121E71" w:rsidTr="00D000A8">
        <w:trPr>
          <w:gridAfter w:val="1"/>
          <w:wAfter w:w="6" w:type="dxa"/>
        </w:trPr>
        <w:tc>
          <w:tcPr>
            <w:tcW w:w="3227" w:type="dxa"/>
          </w:tcPr>
          <w:p w:rsidR="00C4240B" w:rsidRPr="00121E71" w:rsidRDefault="00C4240B" w:rsidP="00C4240B">
            <w:pPr>
              <w:spacing w:after="0" w:line="240" w:lineRule="auto"/>
            </w:pPr>
            <w:r w:rsidRPr="00121E71">
              <w:t>6.Утверждение темы ВКР (магистерской диссертации) на заседании научной школы</w:t>
            </w:r>
          </w:p>
        </w:tc>
        <w:tc>
          <w:tcPr>
            <w:tcW w:w="3257" w:type="dxa"/>
          </w:tcPr>
          <w:p w:rsidR="00C4240B" w:rsidRPr="00121E71" w:rsidRDefault="00C4240B" w:rsidP="00C4240B">
            <w:pPr>
              <w:spacing w:after="0" w:line="240" w:lineRule="auto"/>
            </w:pPr>
            <w:r w:rsidRPr="00121E71">
              <w:t>Подготовка презентации и выступления</w:t>
            </w:r>
          </w:p>
        </w:tc>
        <w:tc>
          <w:tcPr>
            <w:tcW w:w="3517" w:type="dxa"/>
          </w:tcPr>
          <w:p w:rsidR="00C4240B" w:rsidRPr="00121E71" w:rsidRDefault="00C4240B" w:rsidP="00C4240B">
            <w:pPr>
              <w:spacing w:after="0" w:line="240" w:lineRule="auto"/>
            </w:pPr>
            <w:r w:rsidRPr="00121E71">
              <w:t>Протокол заседания научной школы</w:t>
            </w:r>
          </w:p>
        </w:tc>
      </w:tr>
      <w:tr w:rsidR="0026737E" w:rsidRPr="00121E71" w:rsidTr="003321CB">
        <w:trPr>
          <w:gridAfter w:val="1"/>
          <w:wAfter w:w="6" w:type="dxa"/>
        </w:trPr>
        <w:tc>
          <w:tcPr>
            <w:tcW w:w="10001" w:type="dxa"/>
            <w:gridSpan w:val="3"/>
          </w:tcPr>
          <w:p w:rsidR="0026737E" w:rsidRPr="00121E71" w:rsidRDefault="0026737E" w:rsidP="0026737E">
            <w:pPr>
              <w:spacing w:after="0" w:line="240" w:lineRule="auto"/>
              <w:jc w:val="center"/>
            </w:pPr>
            <w:r w:rsidRPr="0026737E">
              <w:rPr>
                <w:b/>
              </w:rPr>
              <w:t>2-ой год обучения. Модули 5,6,7, 8</w:t>
            </w:r>
          </w:p>
        </w:tc>
      </w:tr>
      <w:tr w:rsidR="00121E71" w:rsidRPr="00121E71" w:rsidTr="00D000A8">
        <w:trPr>
          <w:gridAfter w:val="1"/>
          <w:wAfter w:w="6" w:type="dxa"/>
        </w:trPr>
        <w:tc>
          <w:tcPr>
            <w:tcW w:w="3227" w:type="dxa"/>
          </w:tcPr>
          <w:p w:rsidR="00C4240B" w:rsidRPr="00121E71" w:rsidRDefault="00C4240B" w:rsidP="00C4240B">
            <w:pPr>
              <w:spacing w:after="0" w:line="240" w:lineRule="auto"/>
            </w:pPr>
            <w:r w:rsidRPr="00121E71">
              <w:t>7. Подготовка научной статьи по теме</w:t>
            </w:r>
          </w:p>
        </w:tc>
        <w:tc>
          <w:tcPr>
            <w:tcW w:w="3257" w:type="dxa"/>
          </w:tcPr>
          <w:p w:rsidR="00C4240B" w:rsidRPr="00121E71" w:rsidRDefault="00C4240B" w:rsidP="0099744C">
            <w:pPr>
              <w:spacing w:after="0" w:line="240" w:lineRule="auto"/>
            </w:pPr>
            <w:r w:rsidRPr="00121E71">
              <w:t>Сбор, анализ и обработка информации для написания научной статьи по теме ВКР</w:t>
            </w:r>
            <w:r w:rsidR="007A0E9B" w:rsidRPr="00121E71">
              <w:t xml:space="preserve"> (магистерской диссертации)</w:t>
            </w:r>
          </w:p>
        </w:tc>
        <w:tc>
          <w:tcPr>
            <w:tcW w:w="3517" w:type="dxa"/>
          </w:tcPr>
          <w:p w:rsidR="00C4240B" w:rsidRPr="00121E71" w:rsidRDefault="00C4240B" w:rsidP="00C4240B">
            <w:pPr>
              <w:spacing w:after="0" w:line="240" w:lineRule="auto"/>
            </w:pPr>
            <w:r w:rsidRPr="00121E71">
              <w:t>Публикация научной статьи или справки из издательства о приеме и публикации</w:t>
            </w:r>
          </w:p>
        </w:tc>
      </w:tr>
      <w:tr w:rsidR="00121E71" w:rsidRPr="00121E71" w:rsidTr="00D000A8">
        <w:trPr>
          <w:gridAfter w:val="1"/>
          <w:wAfter w:w="6" w:type="dxa"/>
        </w:trPr>
        <w:tc>
          <w:tcPr>
            <w:tcW w:w="3227" w:type="dxa"/>
          </w:tcPr>
          <w:p w:rsidR="00C4240B" w:rsidRPr="00121E71" w:rsidRDefault="00C4240B" w:rsidP="00C4240B">
            <w:pPr>
              <w:spacing w:after="0" w:line="240" w:lineRule="auto"/>
            </w:pPr>
            <w:r w:rsidRPr="00121E71">
              <w:t>8. Разработка технического задания к ВКР</w:t>
            </w:r>
            <w:r w:rsidR="007A0E9B" w:rsidRPr="00121E71">
              <w:t xml:space="preserve"> (магистерской диссертации) </w:t>
            </w:r>
          </w:p>
        </w:tc>
        <w:tc>
          <w:tcPr>
            <w:tcW w:w="3257" w:type="dxa"/>
          </w:tcPr>
          <w:p w:rsidR="00C4240B" w:rsidRPr="00121E71" w:rsidRDefault="00C4240B" w:rsidP="007A0E9B">
            <w:pPr>
              <w:spacing w:after="0" w:line="240" w:lineRule="auto"/>
            </w:pPr>
            <w:r w:rsidRPr="00121E71">
              <w:t>Составление содержания, формулировка цели, задач, результатов ВКР</w:t>
            </w:r>
            <w:r w:rsidR="007A0E9B" w:rsidRPr="00121E71">
              <w:t xml:space="preserve"> (магистерской диссертации)</w:t>
            </w:r>
            <w:r w:rsidRPr="00121E71">
              <w:t xml:space="preserve">. </w:t>
            </w:r>
            <w:r w:rsidR="007A0E9B" w:rsidRPr="00121E71">
              <w:t xml:space="preserve"> </w:t>
            </w:r>
            <w:r w:rsidRPr="00121E71">
              <w:t>Подготовка рабочей версии первой главы.</w:t>
            </w:r>
          </w:p>
        </w:tc>
        <w:tc>
          <w:tcPr>
            <w:tcW w:w="3517" w:type="dxa"/>
          </w:tcPr>
          <w:p w:rsidR="00C4240B" w:rsidRPr="00121E71" w:rsidRDefault="007A0E9B" w:rsidP="00C4240B">
            <w:pPr>
              <w:spacing w:after="0" w:line="240" w:lineRule="auto"/>
            </w:pPr>
            <w:r w:rsidRPr="00121E71">
              <w:t>Р</w:t>
            </w:r>
            <w:r w:rsidR="00C4240B" w:rsidRPr="00121E71">
              <w:t>абочая версия первой главы ВКР</w:t>
            </w:r>
            <w:r w:rsidRPr="00121E71">
              <w:t xml:space="preserve"> (магистерской диссертации) </w:t>
            </w:r>
            <w:r w:rsidR="00C4240B" w:rsidRPr="00121E71">
              <w:t xml:space="preserve">, подписанная научным руководителем </w:t>
            </w:r>
          </w:p>
        </w:tc>
      </w:tr>
      <w:tr w:rsidR="00121E71" w:rsidRPr="00121E71" w:rsidTr="00D000A8">
        <w:trPr>
          <w:gridAfter w:val="1"/>
          <w:wAfter w:w="6" w:type="dxa"/>
        </w:trPr>
        <w:tc>
          <w:tcPr>
            <w:tcW w:w="3227" w:type="dxa"/>
          </w:tcPr>
          <w:p w:rsidR="00C4240B" w:rsidRPr="00121E71" w:rsidRDefault="00C4240B" w:rsidP="00C4240B">
            <w:pPr>
              <w:spacing w:after="0" w:line="240" w:lineRule="auto"/>
            </w:pPr>
            <w:r w:rsidRPr="00121E71">
              <w:t>9. Подготовка расчетно-аналитических материалов по теме ВКР</w:t>
            </w:r>
            <w:r w:rsidR="007A0E9B" w:rsidRPr="00121E71">
              <w:t xml:space="preserve"> (магистерской диссертации)</w:t>
            </w:r>
            <w:r w:rsidRPr="00121E71">
              <w:t>. Научная статья (вторая)</w:t>
            </w:r>
          </w:p>
        </w:tc>
        <w:tc>
          <w:tcPr>
            <w:tcW w:w="3257" w:type="dxa"/>
          </w:tcPr>
          <w:p w:rsidR="00C4240B" w:rsidRPr="00121E71" w:rsidRDefault="00C4240B" w:rsidP="00C4240B">
            <w:pPr>
              <w:spacing w:after="0" w:line="240" w:lineRule="auto"/>
            </w:pPr>
            <w:r w:rsidRPr="00121E71">
              <w:t>Подготовка аналитической части ВКР</w:t>
            </w:r>
            <w:r w:rsidR="007A0E9B" w:rsidRPr="00121E71">
              <w:t xml:space="preserve"> (магистерской диссертации)</w:t>
            </w:r>
            <w:r w:rsidRPr="00121E71">
              <w:t xml:space="preserve"> (вторая глава), презентация и написание научной статьи</w:t>
            </w:r>
          </w:p>
        </w:tc>
        <w:tc>
          <w:tcPr>
            <w:tcW w:w="3517" w:type="dxa"/>
          </w:tcPr>
          <w:p w:rsidR="00C4240B" w:rsidRPr="00121E71" w:rsidRDefault="00C4240B" w:rsidP="00C4240B">
            <w:pPr>
              <w:spacing w:after="0" w:line="240" w:lineRule="auto"/>
            </w:pPr>
            <w:r w:rsidRPr="00121E71">
              <w:t>Рабочая версия второй главы ВКР</w:t>
            </w:r>
            <w:r w:rsidR="007A0E9B" w:rsidRPr="00121E71">
              <w:t xml:space="preserve"> (магистерской диссертации)</w:t>
            </w:r>
            <w:r w:rsidRPr="00121E71">
              <w:t>, научная статья (вторая)</w:t>
            </w:r>
          </w:p>
        </w:tc>
      </w:tr>
      <w:tr w:rsidR="0026737E" w:rsidRPr="00121E71" w:rsidTr="00D000A8">
        <w:trPr>
          <w:gridAfter w:val="1"/>
          <w:wAfter w:w="6" w:type="dxa"/>
        </w:trPr>
        <w:tc>
          <w:tcPr>
            <w:tcW w:w="3227" w:type="dxa"/>
          </w:tcPr>
          <w:p w:rsidR="0026737E" w:rsidRPr="00121E71" w:rsidRDefault="0026737E" w:rsidP="00C4240B">
            <w:pPr>
              <w:spacing w:after="0" w:line="240" w:lineRule="auto"/>
            </w:pPr>
            <w:r>
              <w:t xml:space="preserve">10. Участие </w:t>
            </w:r>
            <w:r w:rsidR="00CE1C9A">
              <w:t>к круглым столам</w:t>
            </w:r>
            <w:r>
              <w:t xml:space="preserve"> и конференциях по теме магистерской диссертации</w:t>
            </w:r>
          </w:p>
        </w:tc>
        <w:tc>
          <w:tcPr>
            <w:tcW w:w="3257" w:type="dxa"/>
          </w:tcPr>
          <w:p w:rsidR="0026737E" w:rsidRPr="00121E71" w:rsidRDefault="0026737E" w:rsidP="00C4240B">
            <w:pPr>
              <w:spacing w:after="0" w:line="240" w:lineRule="auto"/>
            </w:pPr>
            <w:r>
              <w:t>Подготовка выступления, подготовка презентации</w:t>
            </w:r>
          </w:p>
        </w:tc>
        <w:tc>
          <w:tcPr>
            <w:tcW w:w="3517" w:type="dxa"/>
          </w:tcPr>
          <w:p w:rsidR="0026737E" w:rsidRPr="00121E71" w:rsidRDefault="0026737E" w:rsidP="00C4240B">
            <w:pPr>
              <w:spacing w:after="0" w:line="240" w:lineRule="auto"/>
            </w:pPr>
            <w:r>
              <w:t>Презентация выступления, тезисы конференций</w:t>
            </w:r>
          </w:p>
        </w:tc>
      </w:tr>
      <w:tr w:rsidR="0026737E" w:rsidRPr="00121E71" w:rsidTr="00B147F7">
        <w:trPr>
          <w:gridAfter w:val="1"/>
          <w:wAfter w:w="6" w:type="dxa"/>
        </w:trPr>
        <w:tc>
          <w:tcPr>
            <w:tcW w:w="10001" w:type="dxa"/>
            <w:gridSpan w:val="3"/>
          </w:tcPr>
          <w:p w:rsidR="0026737E" w:rsidRPr="00121E71" w:rsidRDefault="0026737E" w:rsidP="0026737E">
            <w:pPr>
              <w:spacing w:after="0" w:line="240" w:lineRule="auto"/>
              <w:jc w:val="center"/>
            </w:pPr>
            <w:r>
              <w:rPr>
                <w:b/>
              </w:rPr>
              <w:t>3-ий год обучения. Модуль 9</w:t>
            </w:r>
          </w:p>
        </w:tc>
      </w:tr>
      <w:tr w:rsidR="00121E71" w:rsidRPr="00121E71" w:rsidTr="00D000A8">
        <w:trPr>
          <w:gridAfter w:val="1"/>
          <w:wAfter w:w="6" w:type="dxa"/>
        </w:trPr>
        <w:tc>
          <w:tcPr>
            <w:tcW w:w="3227" w:type="dxa"/>
          </w:tcPr>
          <w:p w:rsidR="00C4240B" w:rsidRPr="00121E71" w:rsidRDefault="0026737E" w:rsidP="00C4240B">
            <w:pPr>
              <w:spacing w:after="0" w:line="240" w:lineRule="auto"/>
            </w:pPr>
            <w:r>
              <w:t>11</w:t>
            </w:r>
            <w:r w:rsidR="00C4240B" w:rsidRPr="00121E71">
              <w:t>. Обоснование элементов новизны и предложений по теме ВКР</w:t>
            </w:r>
            <w:r w:rsidR="007A0E9B" w:rsidRPr="00121E71">
              <w:t xml:space="preserve"> (магистерской диссертации)</w:t>
            </w:r>
          </w:p>
        </w:tc>
        <w:tc>
          <w:tcPr>
            <w:tcW w:w="3257" w:type="dxa"/>
          </w:tcPr>
          <w:p w:rsidR="00C4240B" w:rsidRPr="00121E71" w:rsidRDefault="00C4240B" w:rsidP="00C4240B">
            <w:pPr>
              <w:spacing w:after="0" w:line="240" w:lineRule="auto"/>
            </w:pPr>
            <w:r w:rsidRPr="00121E71">
              <w:t>Разработка модели, обоснование новизны и выводов по теме ВКР</w:t>
            </w:r>
            <w:r w:rsidR="007A0E9B" w:rsidRPr="00121E71">
              <w:t xml:space="preserve"> (магистерской диссертации)</w:t>
            </w:r>
            <w:r w:rsidRPr="00121E71">
              <w:t>. Подготовка презентации и приложений к ВКР</w:t>
            </w:r>
            <w:r w:rsidR="007A0E9B" w:rsidRPr="00121E71">
              <w:t xml:space="preserve"> (магистерской диссертации)</w:t>
            </w:r>
            <w:r w:rsidRPr="00121E71">
              <w:t>. Апробация результатов научного исследования</w:t>
            </w:r>
          </w:p>
        </w:tc>
        <w:tc>
          <w:tcPr>
            <w:tcW w:w="3517" w:type="dxa"/>
          </w:tcPr>
          <w:p w:rsidR="00C4240B" w:rsidRPr="00121E71" w:rsidRDefault="00C4240B" w:rsidP="00C4240B">
            <w:pPr>
              <w:spacing w:after="0" w:line="240" w:lineRule="auto"/>
            </w:pPr>
            <w:r w:rsidRPr="00121E71">
              <w:t>Рабочая версия первой главы ВКР</w:t>
            </w:r>
            <w:r w:rsidR="00F61181" w:rsidRPr="00121E71">
              <w:t xml:space="preserve"> (магистерской диссертации)</w:t>
            </w:r>
            <w:r w:rsidRPr="00121E71">
              <w:t>, справка о внедрении</w:t>
            </w:r>
          </w:p>
        </w:tc>
      </w:tr>
      <w:tr w:rsidR="00121E71" w:rsidRPr="00121E71" w:rsidTr="00D000A8">
        <w:trPr>
          <w:gridAfter w:val="1"/>
          <w:wAfter w:w="6" w:type="dxa"/>
        </w:trPr>
        <w:tc>
          <w:tcPr>
            <w:tcW w:w="3227" w:type="dxa"/>
          </w:tcPr>
          <w:p w:rsidR="00C4240B" w:rsidRPr="00121E71" w:rsidRDefault="0026737E" w:rsidP="00C4240B">
            <w:pPr>
              <w:spacing w:after="0" w:line="240" w:lineRule="auto"/>
            </w:pPr>
            <w:r>
              <w:t>12</w:t>
            </w:r>
            <w:r w:rsidR="00C4240B" w:rsidRPr="00121E71">
              <w:t>. Предзащита ВКР</w:t>
            </w:r>
            <w:r w:rsidR="00F61181" w:rsidRPr="00121E71">
              <w:t xml:space="preserve"> (магистерской диссертации)</w:t>
            </w:r>
          </w:p>
        </w:tc>
        <w:tc>
          <w:tcPr>
            <w:tcW w:w="3257" w:type="dxa"/>
          </w:tcPr>
          <w:p w:rsidR="00C4240B" w:rsidRPr="00121E71" w:rsidRDefault="00C4240B" w:rsidP="00C4240B">
            <w:pPr>
              <w:spacing w:after="0" w:line="240" w:lineRule="auto"/>
            </w:pPr>
            <w:r w:rsidRPr="00121E71">
              <w:t>Подготовка вступительного доклада, презентации, раздаточного материала.</w:t>
            </w:r>
          </w:p>
        </w:tc>
        <w:tc>
          <w:tcPr>
            <w:tcW w:w="3517" w:type="dxa"/>
          </w:tcPr>
          <w:p w:rsidR="00C4240B" w:rsidRPr="00121E71" w:rsidRDefault="00C4240B" w:rsidP="00C4240B">
            <w:pPr>
              <w:spacing w:after="0" w:line="240" w:lineRule="auto"/>
            </w:pPr>
            <w:r w:rsidRPr="00121E71">
              <w:t>Презентация, вступительный доклад, раздаточный материал</w:t>
            </w:r>
          </w:p>
        </w:tc>
      </w:tr>
      <w:tr w:rsidR="00C4240B" w:rsidRPr="00121E71" w:rsidTr="00D000A8">
        <w:trPr>
          <w:gridAfter w:val="1"/>
          <w:wAfter w:w="6" w:type="dxa"/>
        </w:trPr>
        <w:tc>
          <w:tcPr>
            <w:tcW w:w="3227" w:type="dxa"/>
          </w:tcPr>
          <w:p w:rsidR="00C4240B" w:rsidRPr="00121E71" w:rsidRDefault="0026737E" w:rsidP="00C4240B">
            <w:pPr>
              <w:spacing w:after="0" w:line="240" w:lineRule="auto"/>
            </w:pPr>
            <w:r>
              <w:t>13</w:t>
            </w:r>
            <w:r w:rsidR="00C4240B" w:rsidRPr="00121E71">
              <w:t>. Окончательная версия ВКР</w:t>
            </w:r>
            <w:r w:rsidR="00F61181" w:rsidRPr="00121E71">
              <w:t xml:space="preserve"> (магистерской диссертации)</w:t>
            </w:r>
          </w:p>
        </w:tc>
        <w:tc>
          <w:tcPr>
            <w:tcW w:w="3257" w:type="dxa"/>
          </w:tcPr>
          <w:p w:rsidR="00C4240B" w:rsidRPr="00121E71" w:rsidRDefault="00C4240B" w:rsidP="00C4240B">
            <w:pPr>
              <w:spacing w:after="0" w:line="240" w:lineRule="auto"/>
            </w:pPr>
            <w:r w:rsidRPr="00121E71">
              <w:t xml:space="preserve">Подготовка ВКР </w:t>
            </w:r>
            <w:r w:rsidR="00F61181" w:rsidRPr="00121E71">
              <w:t xml:space="preserve">(магистерской диссертации) </w:t>
            </w:r>
            <w:r w:rsidRPr="00121E71">
              <w:t xml:space="preserve">и сопроводительных документов в соответствии с </w:t>
            </w:r>
            <w:r w:rsidRPr="00121E71">
              <w:lastRenderedPageBreak/>
              <w:t>действующими нормативными документами</w:t>
            </w:r>
          </w:p>
        </w:tc>
        <w:tc>
          <w:tcPr>
            <w:tcW w:w="3517" w:type="dxa"/>
          </w:tcPr>
          <w:p w:rsidR="00C4240B" w:rsidRPr="00121E71" w:rsidRDefault="00C4240B" w:rsidP="00C4240B">
            <w:pPr>
              <w:spacing w:after="0" w:line="240" w:lineRule="auto"/>
            </w:pPr>
            <w:r w:rsidRPr="00121E71">
              <w:lastRenderedPageBreak/>
              <w:t>ВКР</w:t>
            </w:r>
            <w:r w:rsidR="00F61181" w:rsidRPr="00121E71">
              <w:t xml:space="preserve"> (магистерской диссертации)</w:t>
            </w:r>
            <w:r w:rsidRPr="00121E71">
              <w:t xml:space="preserve">, отзыв научного руководителя, рецензия внешнего рецензента, </w:t>
            </w:r>
            <w:r w:rsidRPr="00121E71">
              <w:lastRenderedPageBreak/>
              <w:t>заключение, индивидуальный план</w:t>
            </w:r>
          </w:p>
        </w:tc>
      </w:tr>
    </w:tbl>
    <w:p w:rsidR="0026737E" w:rsidRDefault="0026737E" w:rsidP="0051778E">
      <w:pPr>
        <w:pStyle w:val="1"/>
        <w:widowControl/>
        <w:tabs>
          <w:tab w:val="left" w:pos="993"/>
        </w:tabs>
        <w:suppressAutoHyphens/>
        <w:autoSpaceDE/>
        <w:autoSpaceDN/>
        <w:adjustRightInd/>
        <w:spacing w:before="0" w:after="0" w:line="360" w:lineRule="auto"/>
        <w:ind w:firstLine="567"/>
        <w:jc w:val="both"/>
        <w:rPr>
          <w:rFonts w:ascii="Times New Roman" w:hAnsi="Times New Roman" w:cs="Times New Roman"/>
          <w:bCs w:val="0"/>
          <w:sz w:val="28"/>
          <w:szCs w:val="28"/>
        </w:rPr>
      </w:pPr>
      <w:bookmarkStart w:id="21" w:name="_Toc509303993"/>
      <w:bookmarkStart w:id="22" w:name="_Toc10119906"/>
    </w:p>
    <w:p w:rsidR="00C15977" w:rsidRPr="00121E71" w:rsidRDefault="0089249F" w:rsidP="0051778E">
      <w:pPr>
        <w:pStyle w:val="1"/>
        <w:widowControl/>
        <w:tabs>
          <w:tab w:val="left" w:pos="993"/>
        </w:tabs>
        <w:suppressAutoHyphens/>
        <w:autoSpaceDE/>
        <w:autoSpaceDN/>
        <w:adjustRightInd/>
        <w:spacing w:before="0" w:after="0" w:line="360" w:lineRule="auto"/>
        <w:ind w:firstLine="567"/>
        <w:jc w:val="both"/>
        <w:rPr>
          <w:rFonts w:ascii="Times New Roman" w:hAnsi="Times New Roman" w:cs="Times New Roman"/>
          <w:bCs w:val="0"/>
          <w:sz w:val="28"/>
          <w:szCs w:val="28"/>
        </w:rPr>
      </w:pPr>
      <w:r w:rsidRPr="00121E71">
        <w:rPr>
          <w:rFonts w:ascii="Times New Roman" w:hAnsi="Times New Roman" w:cs="Times New Roman"/>
          <w:bCs w:val="0"/>
          <w:sz w:val="28"/>
          <w:szCs w:val="28"/>
        </w:rPr>
        <w:t>5.</w:t>
      </w:r>
      <w:r w:rsidR="00C15977" w:rsidRPr="00121E71">
        <w:rPr>
          <w:rFonts w:ascii="Times New Roman" w:hAnsi="Times New Roman" w:cs="Times New Roman"/>
          <w:bCs w:val="0"/>
          <w:sz w:val="28"/>
          <w:szCs w:val="28"/>
        </w:rPr>
        <w:t>Учебно-методическое обеспечение для самостоятельной работы обучающихся при проведении НИР</w:t>
      </w:r>
      <w:bookmarkEnd w:id="21"/>
      <w:bookmarkEnd w:id="22"/>
    </w:p>
    <w:p w:rsidR="00D50028" w:rsidRPr="0006565E" w:rsidRDefault="00D50028" w:rsidP="00D50028">
      <w:pPr>
        <w:tabs>
          <w:tab w:val="left" w:pos="993"/>
        </w:tabs>
        <w:spacing w:after="0" w:line="360" w:lineRule="auto"/>
        <w:ind w:firstLine="709"/>
        <w:jc w:val="both"/>
        <w:rPr>
          <w:b/>
          <w:sz w:val="28"/>
          <w:szCs w:val="28"/>
        </w:rPr>
      </w:pPr>
      <w:bookmarkStart w:id="23" w:name="_Toc10119907"/>
      <w:r w:rsidRPr="0006565E">
        <w:rPr>
          <w:b/>
          <w:sz w:val="28"/>
          <w:szCs w:val="28"/>
        </w:rPr>
        <w:t>Направления тематик рефератов, эссе</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Модели прогнозирования банкротства предприятий</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Оценка эффективности слияний и поглощений</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Поведенческие теории в корпоративных финансах</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Оценка инвестиционной политики компании</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Основные теории структуры капитала</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Дивидендная политика</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Финансовые инвестиции</w:t>
      </w:r>
    </w:p>
    <w:p w:rsidR="00D50028"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Анализ эффективности</w:t>
      </w:r>
      <w:r w:rsidR="003C0134">
        <w:rPr>
          <w:sz w:val="28"/>
          <w:szCs w:val="28"/>
        </w:rPr>
        <w:t xml:space="preserve"> деятельности компании</w:t>
      </w:r>
      <w:r w:rsidRPr="00121E71">
        <w:rPr>
          <w:sz w:val="28"/>
          <w:szCs w:val="28"/>
        </w:rPr>
        <w:t xml:space="preserve"> </w:t>
      </w:r>
    </w:p>
    <w:p w:rsidR="003C0134" w:rsidRDefault="003C0134"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Pr>
          <w:sz w:val="28"/>
          <w:szCs w:val="28"/>
        </w:rPr>
        <w:t>Раскрытие нефинансовой информации в годовой отчетности компаний</w:t>
      </w:r>
    </w:p>
    <w:p w:rsidR="003C0134" w:rsidRPr="00121E71" w:rsidRDefault="003C0134"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Pr>
          <w:sz w:val="28"/>
          <w:szCs w:val="28"/>
        </w:rPr>
        <w:t>Портфельное инвестирование</w:t>
      </w:r>
    </w:p>
    <w:p w:rsidR="0051778E" w:rsidRPr="00121E71" w:rsidRDefault="00B874D8" w:rsidP="00E609D1">
      <w:pPr>
        <w:pStyle w:val="1"/>
        <w:widowControl/>
        <w:tabs>
          <w:tab w:val="left" w:pos="993"/>
        </w:tabs>
        <w:suppressAutoHyphens/>
        <w:autoSpaceDE/>
        <w:autoSpaceDN/>
        <w:adjustRightInd/>
        <w:spacing w:before="0" w:after="0" w:line="360" w:lineRule="auto"/>
        <w:ind w:firstLine="567"/>
        <w:jc w:val="both"/>
        <w:rPr>
          <w:rFonts w:ascii="Times New Roman" w:hAnsi="Times New Roman" w:cs="Times New Roman"/>
          <w:bCs w:val="0"/>
          <w:sz w:val="28"/>
          <w:szCs w:val="28"/>
        </w:rPr>
      </w:pPr>
      <w:r w:rsidRPr="00121E71">
        <w:rPr>
          <w:rFonts w:ascii="Times New Roman" w:hAnsi="Times New Roman" w:cs="Times New Roman"/>
          <w:bCs w:val="0"/>
          <w:sz w:val="28"/>
          <w:szCs w:val="28"/>
        </w:rPr>
        <w:t>6.</w:t>
      </w:r>
      <w:r w:rsidR="0051778E" w:rsidRPr="00121E71">
        <w:rPr>
          <w:rFonts w:ascii="Times New Roman" w:hAnsi="Times New Roman" w:cs="Times New Roman"/>
          <w:bCs w:val="0"/>
          <w:sz w:val="28"/>
          <w:szCs w:val="28"/>
        </w:rPr>
        <w:t>Перечень основной и дополнительной учебной литературы, необходимой для выполнения НИР</w:t>
      </w:r>
      <w:bookmarkEnd w:id="23"/>
    </w:p>
    <w:p w:rsidR="00C5261B" w:rsidRPr="00015BB5" w:rsidRDefault="00C5261B" w:rsidP="00C5261B">
      <w:pPr>
        <w:tabs>
          <w:tab w:val="left" w:pos="993"/>
          <w:tab w:val="left" w:pos="1134"/>
          <w:tab w:val="left" w:pos="1276"/>
        </w:tabs>
        <w:spacing w:after="0" w:line="360" w:lineRule="auto"/>
        <w:ind w:firstLine="709"/>
        <w:jc w:val="both"/>
        <w:rPr>
          <w:b/>
          <w:sz w:val="28"/>
          <w:szCs w:val="28"/>
        </w:rPr>
      </w:pPr>
      <w:bookmarkStart w:id="24" w:name="_Toc373152144"/>
      <w:bookmarkStart w:id="25" w:name="_Toc10100311"/>
      <w:bookmarkStart w:id="26" w:name="_Toc10119908"/>
      <w:bookmarkStart w:id="27" w:name="_Toc10119909"/>
      <w:r w:rsidRPr="00015BB5">
        <w:rPr>
          <w:b/>
          <w:sz w:val="28"/>
          <w:szCs w:val="28"/>
        </w:rPr>
        <w:t>Нормативно-правовые акты</w:t>
      </w:r>
      <w:bookmarkEnd w:id="24"/>
      <w:r w:rsidRPr="00015BB5">
        <w:rPr>
          <w:b/>
          <w:sz w:val="28"/>
          <w:szCs w:val="28"/>
        </w:rPr>
        <w:t xml:space="preserve"> (в действующей редакции)</w:t>
      </w:r>
    </w:p>
    <w:p w:rsidR="00C5261B" w:rsidRPr="00015BB5" w:rsidRDefault="00C5261B" w:rsidP="00E7798A">
      <w:pPr>
        <w:pStyle w:val="ab"/>
        <w:numPr>
          <w:ilvl w:val="0"/>
          <w:numId w:val="5"/>
        </w:numPr>
        <w:tabs>
          <w:tab w:val="left" w:pos="993"/>
          <w:tab w:val="left" w:pos="1134"/>
          <w:tab w:val="left" w:pos="1276"/>
        </w:tabs>
        <w:spacing w:after="0" w:line="360" w:lineRule="auto"/>
        <w:ind w:left="0" w:firstLine="709"/>
        <w:jc w:val="both"/>
        <w:rPr>
          <w:sz w:val="28"/>
          <w:szCs w:val="28"/>
        </w:rPr>
      </w:pPr>
      <w:r w:rsidRPr="00015BB5">
        <w:rPr>
          <w:sz w:val="28"/>
          <w:szCs w:val="28"/>
        </w:rPr>
        <w:t>Гражданский кодекс Российской Федерации.</w:t>
      </w:r>
    </w:p>
    <w:p w:rsidR="00C5261B" w:rsidRPr="00015BB5" w:rsidRDefault="00C5261B" w:rsidP="00E7798A">
      <w:pPr>
        <w:pStyle w:val="ab"/>
        <w:numPr>
          <w:ilvl w:val="0"/>
          <w:numId w:val="5"/>
        </w:numPr>
        <w:tabs>
          <w:tab w:val="left" w:pos="993"/>
          <w:tab w:val="left" w:pos="1134"/>
          <w:tab w:val="left" w:pos="1276"/>
        </w:tabs>
        <w:spacing w:after="0" w:line="360" w:lineRule="auto"/>
        <w:ind w:left="0" w:firstLine="709"/>
        <w:jc w:val="both"/>
        <w:rPr>
          <w:sz w:val="28"/>
          <w:szCs w:val="28"/>
        </w:rPr>
      </w:pPr>
      <w:r w:rsidRPr="00015BB5">
        <w:rPr>
          <w:sz w:val="28"/>
          <w:szCs w:val="28"/>
        </w:rPr>
        <w:t xml:space="preserve">Налоговый кодекс Российской Федерации. Части </w:t>
      </w:r>
      <w:r w:rsidRPr="00015BB5">
        <w:rPr>
          <w:sz w:val="28"/>
          <w:szCs w:val="28"/>
          <w:lang w:val="en-US"/>
        </w:rPr>
        <w:t>I</w:t>
      </w:r>
      <w:r w:rsidRPr="00015BB5">
        <w:rPr>
          <w:sz w:val="28"/>
          <w:szCs w:val="28"/>
        </w:rPr>
        <w:t xml:space="preserve"> и </w:t>
      </w:r>
      <w:r w:rsidRPr="00015BB5">
        <w:rPr>
          <w:sz w:val="28"/>
          <w:szCs w:val="28"/>
          <w:lang w:val="en-US"/>
        </w:rPr>
        <w:t>II</w:t>
      </w:r>
      <w:r w:rsidRPr="00015BB5">
        <w:rPr>
          <w:sz w:val="28"/>
          <w:szCs w:val="28"/>
        </w:rPr>
        <w:t>.</w:t>
      </w:r>
    </w:p>
    <w:p w:rsidR="00C5261B" w:rsidRPr="00015BB5" w:rsidRDefault="00C5261B" w:rsidP="00C5261B">
      <w:pPr>
        <w:pStyle w:val="ab"/>
        <w:tabs>
          <w:tab w:val="left" w:pos="993"/>
          <w:tab w:val="left" w:pos="1134"/>
          <w:tab w:val="left" w:pos="1276"/>
        </w:tabs>
        <w:spacing w:after="0" w:line="360" w:lineRule="auto"/>
        <w:ind w:left="0" w:firstLine="709"/>
        <w:jc w:val="both"/>
        <w:rPr>
          <w:b/>
          <w:sz w:val="28"/>
          <w:szCs w:val="28"/>
        </w:rPr>
      </w:pPr>
      <w:bookmarkStart w:id="28" w:name="_Toc373152145"/>
      <w:bookmarkStart w:id="29" w:name="_Toc367110456"/>
      <w:r w:rsidRPr="00015BB5">
        <w:rPr>
          <w:b/>
          <w:sz w:val="28"/>
          <w:szCs w:val="28"/>
        </w:rPr>
        <w:t>Основная литература</w:t>
      </w:r>
      <w:bookmarkEnd w:id="28"/>
      <w:bookmarkEnd w:id="29"/>
    </w:p>
    <w:p w:rsidR="00C5261B" w:rsidRPr="00015BB5" w:rsidRDefault="00C5261B" w:rsidP="00E7798A">
      <w:pPr>
        <w:pStyle w:val="ab"/>
        <w:numPr>
          <w:ilvl w:val="0"/>
          <w:numId w:val="5"/>
        </w:numPr>
        <w:tabs>
          <w:tab w:val="left" w:pos="284"/>
          <w:tab w:val="left" w:pos="993"/>
          <w:tab w:val="left" w:pos="1134"/>
          <w:tab w:val="left" w:pos="1276"/>
        </w:tabs>
        <w:spacing w:after="0" w:line="360" w:lineRule="auto"/>
        <w:ind w:left="0" w:firstLine="709"/>
        <w:contextualSpacing/>
        <w:jc w:val="both"/>
        <w:rPr>
          <w:sz w:val="28"/>
          <w:szCs w:val="28"/>
        </w:rPr>
      </w:pPr>
      <w:r w:rsidRPr="00015BB5">
        <w:rPr>
          <w:sz w:val="28"/>
          <w:szCs w:val="28"/>
        </w:rPr>
        <w:t>Айвазян С.А. Эконометрика - 2: продвинутый курс с приложениями в финансах: учебник / С.А. Айвазян, Д. Фантаццини; Московская шк. экономики МГУ им. М.В. Ломоносова (МШЭ). – Москва : Магистр : ИНФРА-М, 2014. – 944 с. – ЭБС ZNANIUM.COM. – URL: https://new.znanium.com/catalog/product/472607 (дата обращения: 12.03.2020). – Текст : электронный.</w:t>
      </w:r>
    </w:p>
    <w:p w:rsidR="00C5261B" w:rsidRPr="00015BB5" w:rsidRDefault="00C5261B" w:rsidP="00E7798A">
      <w:pPr>
        <w:pStyle w:val="ab"/>
        <w:numPr>
          <w:ilvl w:val="0"/>
          <w:numId w:val="5"/>
        </w:numPr>
        <w:tabs>
          <w:tab w:val="left" w:pos="284"/>
          <w:tab w:val="left" w:pos="993"/>
          <w:tab w:val="left" w:pos="1134"/>
          <w:tab w:val="left" w:pos="1276"/>
        </w:tabs>
        <w:spacing w:after="0" w:line="360" w:lineRule="auto"/>
        <w:ind w:left="0" w:firstLine="709"/>
        <w:contextualSpacing/>
        <w:jc w:val="both"/>
        <w:rPr>
          <w:sz w:val="28"/>
          <w:szCs w:val="28"/>
        </w:rPr>
      </w:pPr>
      <w:r w:rsidRPr="00015BB5">
        <w:rPr>
          <w:sz w:val="28"/>
          <w:szCs w:val="28"/>
        </w:rPr>
        <w:t xml:space="preserve">Федорова Е.А. Методология финансовых исследований: учеб. пособие / Е.А. Федорова, Е.В. Гиленко. – Москва : Вузовский учеб. : ИНФРА-М, 2019. – 281 с. – ЭБС </w:t>
      </w:r>
      <w:r w:rsidRPr="00015BB5">
        <w:rPr>
          <w:sz w:val="28"/>
          <w:szCs w:val="28"/>
          <w:lang w:val="en-US"/>
        </w:rPr>
        <w:t>Znanium</w:t>
      </w:r>
      <w:r w:rsidRPr="00015BB5">
        <w:rPr>
          <w:sz w:val="28"/>
          <w:szCs w:val="28"/>
        </w:rPr>
        <w:t>.</w:t>
      </w:r>
      <w:r w:rsidRPr="00015BB5">
        <w:rPr>
          <w:sz w:val="28"/>
          <w:szCs w:val="28"/>
          <w:lang w:val="en-US"/>
        </w:rPr>
        <w:t>com</w:t>
      </w:r>
      <w:r w:rsidRPr="00015BB5">
        <w:rPr>
          <w:sz w:val="28"/>
          <w:szCs w:val="28"/>
        </w:rPr>
        <w:t xml:space="preserve">. – URL: </w:t>
      </w:r>
      <w:r w:rsidRPr="00015BB5">
        <w:rPr>
          <w:sz w:val="28"/>
          <w:szCs w:val="28"/>
        </w:rPr>
        <w:lastRenderedPageBreak/>
        <w:t>https://new.znanium.com/catalog/product/995941 (дата обращения: 12.03.2020)</w:t>
      </w:r>
      <w:r w:rsidRPr="00015BB5">
        <w:rPr>
          <w:rStyle w:val="af3"/>
          <w:color w:val="auto"/>
          <w:sz w:val="28"/>
          <w:szCs w:val="28"/>
          <w:u w:val="none"/>
        </w:rPr>
        <w:t xml:space="preserve">. – </w:t>
      </w:r>
      <w:r w:rsidRPr="00015BB5">
        <w:rPr>
          <w:sz w:val="28"/>
          <w:szCs w:val="28"/>
        </w:rPr>
        <w:t>Текст : электронный.</w:t>
      </w:r>
    </w:p>
    <w:p w:rsidR="00C5261B" w:rsidRPr="00015BB5" w:rsidRDefault="00C5261B" w:rsidP="00C5261B">
      <w:pPr>
        <w:pStyle w:val="ab"/>
        <w:tabs>
          <w:tab w:val="left" w:pos="993"/>
          <w:tab w:val="left" w:pos="1134"/>
          <w:tab w:val="left" w:pos="1276"/>
        </w:tabs>
        <w:spacing w:after="0" w:line="360" w:lineRule="auto"/>
        <w:ind w:left="0" w:firstLine="709"/>
        <w:jc w:val="both"/>
        <w:rPr>
          <w:b/>
          <w:sz w:val="28"/>
          <w:szCs w:val="28"/>
        </w:rPr>
      </w:pPr>
      <w:bookmarkStart w:id="30" w:name="_Toc373152146"/>
      <w:bookmarkStart w:id="31" w:name="_Toc367110457"/>
      <w:r w:rsidRPr="00015BB5">
        <w:rPr>
          <w:b/>
          <w:sz w:val="28"/>
          <w:szCs w:val="28"/>
        </w:rPr>
        <w:t>Дополнительная литература</w:t>
      </w:r>
      <w:bookmarkEnd w:id="30"/>
      <w:bookmarkEnd w:id="31"/>
    </w:p>
    <w:p w:rsidR="00C5261B" w:rsidRPr="00015BB5" w:rsidRDefault="00C5261B" w:rsidP="00E7798A">
      <w:pPr>
        <w:pStyle w:val="ab"/>
        <w:numPr>
          <w:ilvl w:val="0"/>
          <w:numId w:val="5"/>
        </w:numPr>
        <w:tabs>
          <w:tab w:val="left" w:pos="1276"/>
        </w:tabs>
        <w:suppressAutoHyphens/>
        <w:spacing w:after="0" w:line="360" w:lineRule="auto"/>
        <w:ind w:left="0" w:firstLine="709"/>
        <w:contextualSpacing/>
        <w:jc w:val="both"/>
        <w:rPr>
          <w:rFonts w:eastAsia="Times New Roman"/>
          <w:sz w:val="28"/>
          <w:szCs w:val="28"/>
        </w:rPr>
      </w:pPr>
      <w:r w:rsidRPr="00015BB5">
        <w:rPr>
          <w:sz w:val="28"/>
          <w:szCs w:val="28"/>
        </w:rPr>
        <w:t xml:space="preserve">О влиянии зарубежных СМИ на российский фондовый рынок: текстовый анализ / Афанасьев Д.О., Федорова Е.А., Демин И.С., Рогов О.Ю. // </w:t>
      </w:r>
      <w:hyperlink r:id="rId9" w:history="1">
        <w:r w:rsidRPr="00015BB5">
          <w:rPr>
            <w:sz w:val="28"/>
            <w:szCs w:val="28"/>
            <w:u w:val="single"/>
          </w:rPr>
          <w:t>Экономика и математические методы.</w:t>
        </w:r>
      </w:hyperlink>
      <w:r w:rsidRPr="00015BB5">
        <w:rPr>
          <w:sz w:val="28"/>
          <w:szCs w:val="28"/>
        </w:rPr>
        <w:t xml:space="preserve"> — </w:t>
      </w:r>
      <w:hyperlink r:id="rId10" w:history="1">
        <w:r w:rsidRPr="00015BB5">
          <w:rPr>
            <w:sz w:val="28"/>
            <w:szCs w:val="28"/>
            <w:u w:val="single"/>
          </w:rPr>
          <w:t>2020 .— № 2.-С.77–89</w:t>
        </w:r>
      </w:hyperlink>
      <w:r w:rsidRPr="00015BB5">
        <w:rPr>
          <w:sz w:val="28"/>
          <w:szCs w:val="28"/>
        </w:rPr>
        <w:t xml:space="preserve"> .— Хранение - Щербаковская, 38 .— &lt;</w:t>
      </w:r>
      <w:hyperlink r:id="rId11" w:tgtFrame="_blank" w:tooltip="Информацию о доступе за пределами Финуниверситета можно получить у администраторов медиатек и на абонементах БИК" w:history="1">
        <w:r w:rsidRPr="00015BB5">
          <w:rPr>
            <w:sz w:val="28"/>
            <w:szCs w:val="28"/>
            <w:u w:val="single"/>
          </w:rPr>
          <w:t>ЭБ Финуниверситета</w:t>
        </w:r>
      </w:hyperlink>
      <w:r w:rsidRPr="00015BB5">
        <w:rPr>
          <w:sz w:val="28"/>
          <w:szCs w:val="28"/>
        </w:rPr>
        <w:t>&gt;.</w:t>
      </w:r>
    </w:p>
    <w:p w:rsidR="00C5261B" w:rsidRPr="00015BB5" w:rsidRDefault="00C5261B" w:rsidP="00E7798A">
      <w:pPr>
        <w:pStyle w:val="ab"/>
        <w:numPr>
          <w:ilvl w:val="0"/>
          <w:numId w:val="5"/>
        </w:numPr>
        <w:tabs>
          <w:tab w:val="left" w:pos="1276"/>
        </w:tabs>
        <w:suppressAutoHyphens/>
        <w:spacing w:after="0" w:line="360" w:lineRule="auto"/>
        <w:ind w:left="0" w:firstLine="709"/>
        <w:contextualSpacing/>
        <w:jc w:val="both"/>
        <w:rPr>
          <w:rFonts w:eastAsia="Times New Roman"/>
          <w:sz w:val="28"/>
          <w:szCs w:val="28"/>
        </w:rPr>
      </w:pPr>
      <w:r w:rsidRPr="00015BB5">
        <w:rPr>
          <w:sz w:val="28"/>
          <w:szCs w:val="28"/>
        </w:rPr>
        <w:t xml:space="preserve">  </w:t>
      </w:r>
      <w:r w:rsidRPr="00015BB5">
        <w:rPr>
          <w:rFonts w:eastAsia="Times New Roman"/>
          <w:sz w:val="28"/>
          <w:szCs w:val="28"/>
          <w:shd w:val="clear" w:color="auto" w:fill="FFFFFF"/>
          <w:lang w:eastAsia="ru-RU"/>
        </w:rPr>
        <w:t>Анализ влияния внешних факторов на прогнозирование финансовой несостоятельности российских компаний / Федорова Е. А., Мусиенко С. О., Федоров Ф. Ю. // Вестник Санкт-Петербургского университета. Экономика. — 2020 .— № 1.-С.117-133 .— Только в электронном виде .— &lt;</w:t>
      </w:r>
      <w:hyperlink r:id="rId12" w:tgtFrame="_blank" w:tooltip="Информацию о доступе за пределами Финуниверситета можно получить у администраторов медиатек и на абонементах БИК" w:history="1">
        <w:r w:rsidRPr="00015BB5">
          <w:rPr>
            <w:rFonts w:eastAsia="Times New Roman"/>
            <w:sz w:val="28"/>
            <w:szCs w:val="28"/>
            <w:u w:val="single"/>
            <w:lang w:eastAsia="ru-RU"/>
          </w:rPr>
          <w:t>ЭБ Финуниверситета</w:t>
        </w:r>
      </w:hyperlink>
      <w:r w:rsidRPr="00015BB5">
        <w:rPr>
          <w:rFonts w:eastAsia="Times New Roman"/>
          <w:sz w:val="28"/>
          <w:szCs w:val="28"/>
          <w:shd w:val="clear" w:color="auto" w:fill="FFFFFF"/>
          <w:lang w:eastAsia="ru-RU"/>
        </w:rPr>
        <w:t>&gt;.</w:t>
      </w:r>
      <w:r w:rsidRPr="00015BB5">
        <w:rPr>
          <w:rFonts w:eastAsia="Times New Roman"/>
          <w:sz w:val="28"/>
          <w:szCs w:val="28"/>
        </w:rPr>
        <w:t xml:space="preserve"> </w:t>
      </w:r>
    </w:p>
    <w:p w:rsidR="00C5261B" w:rsidRPr="00015BB5" w:rsidRDefault="00C5261B" w:rsidP="00E7798A">
      <w:pPr>
        <w:pStyle w:val="ab"/>
        <w:numPr>
          <w:ilvl w:val="0"/>
          <w:numId w:val="5"/>
        </w:numPr>
        <w:tabs>
          <w:tab w:val="left" w:pos="284"/>
          <w:tab w:val="left" w:pos="426"/>
          <w:tab w:val="left" w:pos="993"/>
          <w:tab w:val="left" w:pos="1134"/>
        </w:tabs>
        <w:suppressAutoHyphens/>
        <w:spacing w:after="0" w:line="360" w:lineRule="auto"/>
        <w:ind w:left="0" w:firstLine="709"/>
        <w:contextualSpacing/>
        <w:jc w:val="both"/>
        <w:rPr>
          <w:rFonts w:eastAsia="Times New Roman"/>
          <w:sz w:val="28"/>
          <w:szCs w:val="28"/>
        </w:rPr>
      </w:pPr>
      <w:r w:rsidRPr="00015BB5">
        <w:rPr>
          <w:rFonts w:eastAsia="Times New Roman"/>
          <w:sz w:val="28"/>
          <w:szCs w:val="28"/>
        </w:rPr>
        <w:t>Оценка качества раскрытия нефинансовой информации по стандартам GRI российскими компаниями / Федорова Е.А., Хрустова Л.Е., Демин И.С. // Журнал экономической теории. — 2020 .— № 2.-С.412-423 .— &lt;ЭБ Финуниверситета&gt;.</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rPr>
      </w:pPr>
      <w:r w:rsidRPr="00015BB5">
        <w:rPr>
          <w:sz w:val="28"/>
          <w:szCs w:val="28"/>
        </w:rPr>
        <w:t xml:space="preserve">Федорова Е.А. Оценка эффективности прямых иностранных инвестиций: региональный аспект / Федорова Е.А. , Николаев А.Э. , Хомяков В.А. // Региональная экономика: теория и практика. — 2019 .— № 11.-С.2133-2147 .— Только в электронном виде .— &lt;ЭБ Финуниверситета&gt;. </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rPr>
      </w:pPr>
      <w:r w:rsidRPr="00015BB5">
        <w:rPr>
          <w:sz w:val="28"/>
          <w:szCs w:val="28"/>
        </w:rPr>
        <w:t xml:space="preserve">Особенности прогнозирования банкротства организаций с государственным участием в законодательстве Российской Федерации / Федорова Е.А., Хрустова Л.Е. // Финансы и кредит. — 2019 .— № 6.-С.1266-1279 .— &lt;ЭБ Финуниверситета </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rPr>
      </w:pPr>
      <w:r w:rsidRPr="00015BB5">
        <w:rPr>
          <w:sz w:val="28"/>
          <w:szCs w:val="28"/>
        </w:rPr>
        <w:t>Выявление финансовых нарушений российских организаций: особенности и применимость зарубежных моделей / Федорова Е.А., Гудова М.Р. // Экономический анализ:теория и практика. — 2019 .— Т.18.-Вып 2.-С.339-352 .— Только в электронном виде .— &lt;</w:t>
      </w:r>
      <w:hyperlink r:id="rId13" w:tgtFrame="_blank" w:tooltip="Информацию о доступе за пределами Финуниверситета можно получить у администраторов медиатек и на абонементах БИК" w:history="1">
        <w:r w:rsidRPr="00015BB5">
          <w:rPr>
            <w:sz w:val="28"/>
            <w:szCs w:val="28"/>
            <w:u w:val="single"/>
          </w:rPr>
          <w:t>ЭБ Финуниверситета</w:t>
        </w:r>
      </w:hyperlink>
      <w:r w:rsidRPr="00015BB5">
        <w:rPr>
          <w:sz w:val="28"/>
          <w:szCs w:val="28"/>
        </w:rPr>
        <w:t xml:space="preserve">&gt; </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rPr>
      </w:pPr>
      <w:r w:rsidRPr="00015BB5">
        <w:rPr>
          <w:sz w:val="28"/>
          <w:szCs w:val="28"/>
        </w:rPr>
        <w:t xml:space="preserve">Оценка применимости модифицированного бета-коэффициента на российском фондовом рынке / Федорова Е.А., Лукашенко И.В., Гузовский Я.Е. </w:t>
      </w:r>
      <w:r w:rsidRPr="00015BB5">
        <w:rPr>
          <w:sz w:val="28"/>
          <w:szCs w:val="28"/>
        </w:rPr>
        <w:lastRenderedPageBreak/>
        <w:t xml:space="preserve">// Экономический анализ: теория и практика. — 2017 .— № 11.-С.2163-2176 .— Только в электронном виде .— &lt;ЭБ Финуниверситета&gt;. </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rPr>
      </w:pPr>
      <w:r w:rsidRPr="00015BB5">
        <w:rPr>
          <w:sz w:val="28"/>
          <w:szCs w:val="28"/>
        </w:rPr>
        <w:t>Влияние уровня оптимизма и уровня нарциссизма CEO а стуктуру капитала компании [Электронный ресурс] / Федорова Е.А., Ледяева С.В., Федоров Ф.Ю. и др. // Корпоративные финансы: Электронный журнал. — 2019 .— № 1 (https://cfjournal.hse.ru/issue/view/760/527) .— &lt;</w:t>
      </w:r>
      <w:hyperlink r:id="rId14" w:tgtFrame="_blank" w:tooltip="Информацию о доступе за пределами Финуниверситета можно получить у администраторов медиатек и на абонементах БИК" w:history="1">
        <w:r w:rsidRPr="00015BB5">
          <w:rPr>
            <w:sz w:val="28"/>
            <w:szCs w:val="28"/>
            <w:u w:val="single"/>
          </w:rPr>
          <w:t>ЭБ Финуниверситета</w:t>
        </w:r>
      </w:hyperlink>
      <w:r w:rsidRPr="00015BB5">
        <w:rPr>
          <w:sz w:val="28"/>
          <w:szCs w:val="28"/>
        </w:rPr>
        <w:t>&gt;.</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lang w:val="en-US"/>
        </w:rPr>
      </w:pPr>
      <w:r w:rsidRPr="00015BB5">
        <w:rPr>
          <w:sz w:val="28"/>
          <w:szCs w:val="28"/>
        </w:rPr>
        <w:t>Экспортная и импортная деятельность российских компаний с ПИИ в условиях санкций / Федорова Е.А., Николаев А.Э., Широкова Ю.С., Федоров Ф.Ю. // Финансовый журнал . — 2019 .— № 3.-С.75-90 .— Только в электронном виде .— &lt;</w:t>
      </w:r>
      <w:hyperlink r:id="rId15" w:tgtFrame="_blank" w:tooltip="Информацию о доступе за пределами Финуниверситета можно получить у администраторов медиатек и на абонементах БИК" w:history="1">
        <w:r w:rsidRPr="00015BB5">
          <w:rPr>
            <w:sz w:val="28"/>
            <w:szCs w:val="28"/>
            <w:u w:val="single"/>
          </w:rPr>
          <w:t>ЭБ Финуниверситета</w:t>
        </w:r>
      </w:hyperlink>
      <w:r w:rsidRPr="00015BB5">
        <w:rPr>
          <w:sz w:val="28"/>
          <w:szCs w:val="28"/>
        </w:rPr>
        <w:t xml:space="preserve"> </w:t>
      </w:r>
    </w:p>
    <w:p w:rsidR="00C5261B" w:rsidRPr="00015BB5" w:rsidRDefault="00C5261B" w:rsidP="00E7798A">
      <w:pPr>
        <w:pStyle w:val="ab"/>
        <w:numPr>
          <w:ilvl w:val="0"/>
          <w:numId w:val="5"/>
        </w:numPr>
        <w:tabs>
          <w:tab w:val="left" w:pos="993"/>
          <w:tab w:val="left" w:pos="1276"/>
        </w:tabs>
        <w:suppressAutoHyphens/>
        <w:spacing w:after="0" w:line="360" w:lineRule="auto"/>
        <w:ind w:left="0" w:firstLine="709"/>
        <w:jc w:val="both"/>
        <w:rPr>
          <w:sz w:val="28"/>
          <w:szCs w:val="28"/>
        </w:rPr>
      </w:pPr>
      <w:r w:rsidRPr="00015BB5">
        <w:rPr>
          <w:sz w:val="28"/>
          <w:szCs w:val="28"/>
        </w:rPr>
        <w:t>Влияние сокращения персонала на банкротство российских компаний / Федорова В.С., Стрелков В.С. // Стратегические решения и риск-менеджмент. — 2019 .— № 2.-С.134-143 .— &lt;</w:t>
      </w:r>
      <w:hyperlink r:id="rId16" w:tgtFrame="_blank" w:tooltip="Информацию о доступе за пределами Финуниверситета можно получить у администраторов медиатек и на абонементах БИК" w:history="1">
        <w:r w:rsidRPr="00015BB5">
          <w:rPr>
            <w:sz w:val="28"/>
            <w:szCs w:val="28"/>
            <w:u w:val="single"/>
          </w:rPr>
          <w:t>ЭБ Финуниверситета</w:t>
        </w:r>
      </w:hyperlink>
      <w:r w:rsidRPr="00015BB5">
        <w:rPr>
          <w:sz w:val="28"/>
          <w:szCs w:val="28"/>
        </w:rPr>
        <w:t xml:space="preserve">&gt; </w:t>
      </w:r>
    </w:p>
    <w:p w:rsidR="00C5261B" w:rsidRPr="00015BB5" w:rsidRDefault="00C5261B" w:rsidP="00C5261B">
      <w:pPr>
        <w:pStyle w:val="ab"/>
        <w:tabs>
          <w:tab w:val="left" w:pos="993"/>
          <w:tab w:val="left" w:pos="1276"/>
        </w:tabs>
        <w:suppressAutoHyphens/>
        <w:spacing w:after="0" w:line="360" w:lineRule="auto"/>
        <w:ind w:left="0" w:firstLine="992"/>
        <w:jc w:val="both"/>
        <w:rPr>
          <w:b/>
          <w:sz w:val="28"/>
          <w:szCs w:val="28"/>
        </w:rPr>
      </w:pPr>
      <w:r w:rsidRPr="00015BB5">
        <w:rPr>
          <w:b/>
          <w:sz w:val="28"/>
          <w:szCs w:val="28"/>
        </w:rPr>
        <w:t>7.Перечень ресурсов информационно-телекоммуникационной сети «Интернет», необходимых для проведения НИР</w:t>
      </w:r>
      <w:bookmarkEnd w:id="25"/>
      <w:bookmarkEnd w:id="26"/>
    </w:p>
    <w:p w:rsidR="00C5261B" w:rsidRPr="00121E71" w:rsidRDefault="00C5261B" w:rsidP="00E7798A">
      <w:pPr>
        <w:pStyle w:val="ab"/>
        <w:numPr>
          <w:ilvl w:val="0"/>
          <w:numId w:val="3"/>
        </w:numPr>
        <w:tabs>
          <w:tab w:val="left" w:pos="284"/>
          <w:tab w:val="left" w:pos="426"/>
          <w:tab w:val="left" w:pos="993"/>
          <w:tab w:val="left" w:pos="1134"/>
        </w:tabs>
        <w:suppressAutoHyphens/>
        <w:spacing w:after="0" w:line="360" w:lineRule="auto"/>
        <w:ind w:left="0" w:firstLine="709"/>
        <w:contextualSpacing/>
        <w:jc w:val="both"/>
        <w:rPr>
          <w:sz w:val="28"/>
          <w:szCs w:val="28"/>
        </w:rPr>
      </w:pPr>
      <w:r w:rsidRPr="00121E71">
        <w:rPr>
          <w:sz w:val="28"/>
          <w:szCs w:val="28"/>
        </w:rPr>
        <w:t>База данных Bloomberg -// http://www.bloomberg.com/</w:t>
      </w:r>
    </w:p>
    <w:p w:rsidR="00C5261B" w:rsidRPr="00121E71" w:rsidRDefault="00C5261B" w:rsidP="00E7798A">
      <w:pPr>
        <w:pStyle w:val="ab"/>
        <w:numPr>
          <w:ilvl w:val="0"/>
          <w:numId w:val="3"/>
        </w:numPr>
        <w:tabs>
          <w:tab w:val="left" w:pos="1134"/>
        </w:tabs>
        <w:spacing w:after="0" w:line="360" w:lineRule="auto"/>
        <w:ind w:left="0" w:firstLine="709"/>
        <w:contextualSpacing/>
        <w:jc w:val="both"/>
        <w:rPr>
          <w:sz w:val="28"/>
          <w:szCs w:val="28"/>
        </w:rPr>
      </w:pPr>
      <w:r w:rsidRPr="00121E71">
        <w:rPr>
          <w:sz w:val="28"/>
          <w:szCs w:val="28"/>
        </w:rPr>
        <w:t>База данных Гарант. -http://www.garant.ru/</w:t>
      </w:r>
    </w:p>
    <w:p w:rsidR="00C5261B" w:rsidRPr="00121E71" w:rsidRDefault="00C5261B" w:rsidP="00E7798A">
      <w:pPr>
        <w:pStyle w:val="ab"/>
        <w:numPr>
          <w:ilvl w:val="0"/>
          <w:numId w:val="3"/>
        </w:numPr>
        <w:tabs>
          <w:tab w:val="left" w:pos="1134"/>
        </w:tabs>
        <w:spacing w:after="0" w:line="360" w:lineRule="auto"/>
        <w:ind w:left="0" w:firstLine="709"/>
        <w:contextualSpacing/>
        <w:jc w:val="both"/>
        <w:rPr>
          <w:sz w:val="28"/>
          <w:szCs w:val="28"/>
        </w:rPr>
      </w:pPr>
      <w:r w:rsidRPr="00121E71">
        <w:rPr>
          <w:sz w:val="28"/>
          <w:szCs w:val="28"/>
        </w:rPr>
        <w:t>База данных Консультант плюс. -http://www.consultant.ru/</w:t>
      </w:r>
    </w:p>
    <w:p w:rsidR="00C5261B" w:rsidRPr="00121E71" w:rsidRDefault="00C5261B" w:rsidP="00E7798A">
      <w:pPr>
        <w:pStyle w:val="ab"/>
        <w:numPr>
          <w:ilvl w:val="0"/>
          <w:numId w:val="3"/>
        </w:numPr>
        <w:tabs>
          <w:tab w:val="left" w:pos="284"/>
          <w:tab w:val="left" w:pos="1134"/>
        </w:tabs>
        <w:suppressAutoHyphens/>
        <w:spacing w:after="0" w:line="360" w:lineRule="auto"/>
        <w:ind w:left="0" w:firstLine="709"/>
        <w:contextualSpacing/>
        <w:jc w:val="both"/>
        <w:rPr>
          <w:rStyle w:val="af3"/>
          <w:rFonts w:eastAsiaTheme="majorEastAsia"/>
          <w:color w:val="auto"/>
          <w:sz w:val="28"/>
          <w:szCs w:val="28"/>
        </w:rPr>
      </w:pPr>
      <w:r w:rsidRPr="00121E71">
        <w:rPr>
          <w:sz w:val="28"/>
          <w:szCs w:val="28"/>
        </w:rPr>
        <w:t xml:space="preserve">Издательский дом «Спрингер», </w:t>
      </w:r>
      <w:hyperlink r:id="rId17" w:history="1">
        <w:r w:rsidRPr="00121E71">
          <w:rPr>
            <w:rStyle w:val="af3"/>
            <w:color w:val="auto"/>
            <w:sz w:val="28"/>
            <w:szCs w:val="28"/>
          </w:rPr>
          <w:t>http://www.springer.com/gp/</w:t>
        </w:r>
      </w:hyperlink>
    </w:p>
    <w:p w:rsidR="00C5261B" w:rsidRPr="00121E71" w:rsidRDefault="00C5261B" w:rsidP="00E7798A">
      <w:pPr>
        <w:pStyle w:val="ab"/>
        <w:numPr>
          <w:ilvl w:val="0"/>
          <w:numId w:val="3"/>
        </w:numPr>
        <w:tabs>
          <w:tab w:val="left" w:pos="284"/>
          <w:tab w:val="left" w:pos="426"/>
          <w:tab w:val="left" w:pos="1134"/>
        </w:tabs>
        <w:suppressAutoHyphens/>
        <w:spacing w:after="0" w:line="360" w:lineRule="auto"/>
        <w:ind w:left="0" w:firstLine="709"/>
        <w:contextualSpacing/>
        <w:jc w:val="both"/>
        <w:rPr>
          <w:rStyle w:val="af3"/>
          <w:rFonts w:eastAsiaTheme="majorEastAsia"/>
          <w:color w:val="auto"/>
          <w:sz w:val="28"/>
          <w:szCs w:val="28"/>
        </w:rPr>
      </w:pPr>
      <w:r w:rsidRPr="00121E71">
        <w:rPr>
          <w:sz w:val="28"/>
          <w:szCs w:val="28"/>
        </w:rPr>
        <w:t xml:space="preserve">Издательский дом «Эбско», </w:t>
      </w:r>
      <w:hyperlink r:id="rId18" w:history="1">
        <w:r w:rsidRPr="00121E71">
          <w:rPr>
            <w:rStyle w:val="af3"/>
            <w:color w:val="auto"/>
            <w:sz w:val="28"/>
            <w:szCs w:val="28"/>
          </w:rPr>
          <w:t>https://www.ebsco.com/</w:t>
        </w:r>
      </w:hyperlink>
    </w:p>
    <w:p w:rsidR="00C5261B" w:rsidRPr="00121E71" w:rsidRDefault="00C5261B" w:rsidP="00E7798A">
      <w:pPr>
        <w:pStyle w:val="ab"/>
        <w:numPr>
          <w:ilvl w:val="0"/>
          <w:numId w:val="3"/>
        </w:numPr>
        <w:tabs>
          <w:tab w:val="left" w:pos="284"/>
          <w:tab w:val="left" w:pos="1134"/>
        </w:tabs>
        <w:suppressAutoHyphens/>
        <w:spacing w:after="0" w:line="360" w:lineRule="auto"/>
        <w:ind w:left="0" w:firstLine="709"/>
        <w:contextualSpacing/>
        <w:jc w:val="both"/>
        <w:rPr>
          <w:rStyle w:val="af3"/>
          <w:rFonts w:eastAsiaTheme="majorEastAsia"/>
          <w:color w:val="auto"/>
          <w:sz w:val="28"/>
          <w:szCs w:val="28"/>
        </w:rPr>
      </w:pPr>
      <w:r w:rsidRPr="00121E71">
        <w:rPr>
          <w:sz w:val="28"/>
          <w:szCs w:val="28"/>
        </w:rPr>
        <w:t xml:space="preserve">Издательский дом «Эльзивир», </w:t>
      </w:r>
      <w:hyperlink r:id="rId19" w:history="1">
        <w:r w:rsidRPr="00121E71">
          <w:rPr>
            <w:rStyle w:val="af3"/>
            <w:color w:val="auto"/>
            <w:sz w:val="28"/>
            <w:szCs w:val="28"/>
          </w:rPr>
          <w:t>https://www.elsevier.com/</w:t>
        </w:r>
      </w:hyperlink>
    </w:p>
    <w:p w:rsidR="00C5261B" w:rsidRPr="00121E71" w:rsidRDefault="00C5261B" w:rsidP="00E7798A">
      <w:pPr>
        <w:pStyle w:val="140"/>
        <w:numPr>
          <w:ilvl w:val="0"/>
          <w:numId w:val="3"/>
        </w:numPr>
        <w:tabs>
          <w:tab w:val="left" w:pos="284"/>
          <w:tab w:val="left" w:pos="1134"/>
        </w:tabs>
        <w:suppressAutoHyphens/>
        <w:ind w:left="0" w:firstLine="709"/>
        <w:rPr>
          <w:rStyle w:val="af3"/>
          <w:rFonts w:eastAsiaTheme="majorEastAsia"/>
          <w:color w:val="auto"/>
          <w:szCs w:val="28"/>
          <w:lang w:val="en-US"/>
        </w:rPr>
      </w:pPr>
      <w:r w:rsidRPr="00121E71">
        <w:rPr>
          <w:rFonts w:eastAsiaTheme="majorEastAsia"/>
          <w:szCs w:val="28"/>
        </w:rPr>
        <w:t>Массовый</w:t>
      </w:r>
      <w:r>
        <w:rPr>
          <w:rFonts w:eastAsiaTheme="majorEastAsia"/>
          <w:szCs w:val="28"/>
          <w:lang w:val="en-US"/>
        </w:rPr>
        <w:t xml:space="preserve"> </w:t>
      </w:r>
      <w:r w:rsidRPr="00121E71">
        <w:rPr>
          <w:rFonts w:eastAsiaTheme="majorEastAsia"/>
          <w:szCs w:val="28"/>
        </w:rPr>
        <w:t>открытый</w:t>
      </w:r>
      <w:r>
        <w:rPr>
          <w:rFonts w:eastAsiaTheme="majorEastAsia"/>
          <w:szCs w:val="28"/>
          <w:lang w:val="en-US"/>
        </w:rPr>
        <w:t xml:space="preserve"> </w:t>
      </w:r>
      <w:r w:rsidRPr="00121E71">
        <w:rPr>
          <w:rFonts w:eastAsiaTheme="majorEastAsia"/>
          <w:szCs w:val="28"/>
        </w:rPr>
        <w:t>онлайн</w:t>
      </w:r>
      <w:r w:rsidRPr="00121E71">
        <w:rPr>
          <w:rFonts w:eastAsiaTheme="majorEastAsia"/>
          <w:szCs w:val="28"/>
          <w:lang w:val="en-US"/>
        </w:rPr>
        <w:t>-</w:t>
      </w:r>
      <w:r w:rsidRPr="00121E71">
        <w:rPr>
          <w:rFonts w:eastAsiaTheme="majorEastAsia"/>
          <w:szCs w:val="28"/>
        </w:rPr>
        <w:t>курс</w:t>
      </w:r>
      <w:r w:rsidRPr="00121E71">
        <w:rPr>
          <w:rFonts w:eastAsiaTheme="majorEastAsia"/>
          <w:szCs w:val="28"/>
          <w:lang w:val="en-US"/>
        </w:rPr>
        <w:t xml:space="preserve"> Principles of Machine Learning / Microsoft. – </w:t>
      </w:r>
      <w:hyperlink r:id="rId20" w:history="1">
        <w:r w:rsidRPr="00121E71">
          <w:rPr>
            <w:rStyle w:val="af3"/>
            <w:rFonts w:eastAsiaTheme="majorEastAsia"/>
            <w:color w:val="auto"/>
            <w:szCs w:val="28"/>
            <w:lang w:val="en-US"/>
          </w:rPr>
          <w:t>https://www.edx.org/course/principles-machine-learning-microsoft-dat203-2x-3</w:t>
        </w:r>
      </w:hyperlink>
    </w:p>
    <w:p w:rsidR="00C5261B" w:rsidRPr="008530C2" w:rsidRDefault="00C5261B" w:rsidP="00E7798A">
      <w:pPr>
        <w:pStyle w:val="140"/>
        <w:numPr>
          <w:ilvl w:val="0"/>
          <w:numId w:val="3"/>
        </w:numPr>
        <w:tabs>
          <w:tab w:val="left" w:pos="284"/>
          <w:tab w:val="left" w:pos="1134"/>
        </w:tabs>
        <w:suppressAutoHyphens/>
        <w:ind w:left="0" w:firstLine="709"/>
        <w:rPr>
          <w:rFonts w:eastAsiaTheme="majorEastAsia"/>
          <w:szCs w:val="28"/>
        </w:rPr>
      </w:pPr>
      <w:r w:rsidRPr="00121E71">
        <w:rPr>
          <w:rFonts w:eastAsiaTheme="majorEastAsia"/>
          <w:szCs w:val="28"/>
        </w:rPr>
        <w:t>Массовый</w:t>
      </w:r>
      <w:r>
        <w:rPr>
          <w:rFonts w:eastAsiaTheme="majorEastAsia"/>
          <w:szCs w:val="28"/>
          <w:lang w:val="en-US"/>
        </w:rPr>
        <w:t xml:space="preserve"> </w:t>
      </w:r>
      <w:r w:rsidRPr="00121E71">
        <w:rPr>
          <w:rFonts w:eastAsiaTheme="majorEastAsia"/>
          <w:szCs w:val="28"/>
        </w:rPr>
        <w:t>открытый</w:t>
      </w:r>
      <w:r>
        <w:rPr>
          <w:rFonts w:eastAsiaTheme="majorEastAsia"/>
          <w:szCs w:val="28"/>
          <w:lang w:val="en-US"/>
        </w:rPr>
        <w:t xml:space="preserve"> </w:t>
      </w:r>
      <w:r w:rsidRPr="00121E71">
        <w:rPr>
          <w:rFonts w:eastAsiaTheme="majorEastAsia"/>
          <w:szCs w:val="28"/>
        </w:rPr>
        <w:t>онлайн</w:t>
      </w:r>
      <w:r w:rsidRPr="00121E71">
        <w:rPr>
          <w:rFonts w:eastAsiaTheme="majorEastAsia"/>
          <w:szCs w:val="28"/>
          <w:lang w:val="en-US"/>
        </w:rPr>
        <w:t>-</w:t>
      </w:r>
      <w:r w:rsidRPr="00121E71">
        <w:rPr>
          <w:rFonts w:eastAsiaTheme="majorEastAsia"/>
          <w:szCs w:val="28"/>
        </w:rPr>
        <w:t>курс</w:t>
      </w:r>
      <w:r w:rsidRPr="00121E71">
        <w:rPr>
          <w:rFonts w:eastAsiaTheme="majorEastAsia"/>
          <w:szCs w:val="28"/>
          <w:lang w:val="en-US"/>
        </w:rPr>
        <w:t xml:space="preserve"> Essential Statistics for Data Analysis using Excel / Microsoft. </w:t>
      </w:r>
      <w:hyperlink r:id="rId21" w:history="1">
        <w:r w:rsidRPr="00121E71">
          <w:rPr>
            <w:rStyle w:val="af3"/>
            <w:rFonts w:eastAsiaTheme="majorEastAsia"/>
            <w:color w:val="auto"/>
            <w:szCs w:val="28"/>
            <w:lang w:val="en-US"/>
          </w:rPr>
          <w:t>https</w:t>
        </w:r>
        <w:r w:rsidRPr="008530C2">
          <w:rPr>
            <w:rStyle w:val="af3"/>
            <w:rFonts w:eastAsiaTheme="majorEastAsia"/>
            <w:color w:val="auto"/>
            <w:szCs w:val="28"/>
          </w:rPr>
          <w:t>://</w:t>
        </w:r>
        <w:r w:rsidRPr="00121E71">
          <w:rPr>
            <w:rStyle w:val="af3"/>
            <w:rFonts w:eastAsiaTheme="majorEastAsia"/>
            <w:color w:val="auto"/>
            <w:szCs w:val="28"/>
            <w:lang w:val="en-US"/>
          </w:rPr>
          <w:t>www</w:t>
        </w:r>
        <w:r w:rsidRPr="008530C2">
          <w:rPr>
            <w:rStyle w:val="af3"/>
            <w:rFonts w:eastAsiaTheme="majorEastAsia"/>
            <w:color w:val="auto"/>
            <w:szCs w:val="28"/>
          </w:rPr>
          <w:t>.</w:t>
        </w:r>
        <w:r w:rsidRPr="00121E71">
          <w:rPr>
            <w:rStyle w:val="af3"/>
            <w:rFonts w:eastAsiaTheme="majorEastAsia"/>
            <w:color w:val="auto"/>
            <w:szCs w:val="28"/>
            <w:lang w:val="en-US"/>
          </w:rPr>
          <w:t>edx</w:t>
        </w:r>
        <w:r w:rsidRPr="008530C2">
          <w:rPr>
            <w:rStyle w:val="af3"/>
            <w:rFonts w:eastAsiaTheme="majorEastAsia"/>
            <w:color w:val="auto"/>
            <w:szCs w:val="28"/>
          </w:rPr>
          <w:t>.</w:t>
        </w:r>
        <w:r w:rsidRPr="00121E71">
          <w:rPr>
            <w:rStyle w:val="af3"/>
            <w:rFonts w:eastAsiaTheme="majorEastAsia"/>
            <w:color w:val="auto"/>
            <w:szCs w:val="28"/>
            <w:lang w:val="en-US"/>
          </w:rPr>
          <w:t>org</w:t>
        </w:r>
        <w:r w:rsidRPr="008530C2">
          <w:rPr>
            <w:rStyle w:val="af3"/>
            <w:rFonts w:eastAsiaTheme="majorEastAsia"/>
            <w:color w:val="auto"/>
            <w:szCs w:val="28"/>
          </w:rPr>
          <w:t>/</w:t>
        </w:r>
        <w:r w:rsidRPr="00121E71">
          <w:rPr>
            <w:rStyle w:val="af3"/>
            <w:rFonts w:eastAsiaTheme="majorEastAsia"/>
            <w:color w:val="auto"/>
            <w:szCs w:val="28"/>
            <w:lang w:val="en-US"/>
          </w:rPr>
          <w:t>course</w:t>
        </w:r>
        <w:r w:rsidRPr="008530C2">
          <w:rPr>
            <w:rStyle w:val="af3"/>
            <w:rFonts w:eastAsiaTheme="majorEastAsia"/>
            <w:color w:val="auto"/>
            <w:szCs w:val="28"/>
          </w:rPr>
          <w:t>/</w:t>
        </w:r>
        <w:r w:rsidRPr="00121E71">
          <w:rPr>
            <w:rStyle w:val="af3"/>
            <w:rFonts w:eastAsiaTheme="majorEastAsia"/>
            <w:color w:val="auto"/>
            <w:szCs w:val="28"/>
            <w:lang w:val="en-US"/>
          </w:rPr>
          <w:t>essential</w:t>
        </w:r>
        <w:r w:rsidRPr="008530C2">
          <w:rPr>
            <w:rStyle w:val="af3"/>
            <w:rFonts w:eastAsiaTheme="majorEastAsia"/>
            <w:color w:val="auto"/>
            <w:szCs w:val="28"/>
          </w:rPr>
          <w:t>-</w:t>
        </w:r>
        <w:r w:rsidRPr="00121E71">
          <w:rPr>
            <w:rStyle w:val="af3"/>
            <w:rFonts w:eastAsiaTheme="majorEastAsia"/>
            <w:color w:val="auto"/>
            <w:szCs w:val="28"/>
            <w:lang w:val="en-US"/>
          </w:rPr>
          <w:t>statistics</w:t>
        </w:r>
        <w:r w:rsidRPr="008530C2">
          <w:rPr>
            <w:rStyle w:val="af3"/>
            <w:rFonts w:eastAsiaTheme="majorEastAsia"/>
            <w:color w:val="auto"/>
            <w:szCs w:val="28"/>
          </w:rPr>
          <w:t>-</w:t>
        </w:r>
        <w:r w:rsidRPr="00121E71">
          <w:rPr>
            <w:rStyle w:val="af3"/>
            <w:rFonts w:eastAsiaTheme="majorEastAsia"/>
            <w:color w:val="auto"/>
            <w:szCs w:val="28"/>
            <w:lang w:val="en-US"/>
          </w:rPr>
          <w:t>data</w:t>
        </w:r>
        <w:r w:rsidRPr="008530C2">
          <w:rPr>
            <w:rStyle w:val="af3"/>
            <w:rFonts w:eastAsiaTheme="majorEastAsia"/>
            <w:color w:val="auto"/>
            <w:szCs w:val="28"/>
          </w:rPr>
          <w:t>-</w:t>
        </w:r>
        <w:r w:rsidRPr="00121E71">
          <w:rPr>
            <w:rStyle w:val="af3"/>
            <w:rFonts w:eastAsiaTheme="majorEastAsia"/>
            <w:color w:val="auto"/>
            <w:szCs w:val="28"/>
            <w:lang w:val="en-US"/>
          </w:rPr>
          <w:t>analysis</w:t>
        </w:r>
        <w:r w:rsidRPr="008530C2">
          <w:rPr>
            <w:rStyle w:val="af3"/>
            <w:rFonts w:eastAsiaTheme="majorEastAsia"/>
            <w:color w:val="auto"/>
            <w:szCs w:val="28"/>
          </w:rPr>
          <w:t>-</w:t>
        </w:r>
        <w:r w:rsidRPr="00121E71">
          <w:rPr>
            <w:rStyle w:val="af3"/>
            <w:rFonts w:eastAsiaTheme="majorEastAsia"/>
            <w:color w:val="auto"/>
            <w:szCs w:val="28"/>
            <w:lang w:val="en-US"/>
          </w:rPr>
          <w:t>using</w:t>
        </w:r>
        <w:r w:rsidRPr="008530C2">
          <w:rPr>
            <w:rStyle w:val="af3"/>
            <w:rFonts w:eastAsiaTheme="majorEastAsia"/>
            <w:color w:val="auto"/>
            <w:szCs w:val="28"/>
          </w:rPr>
          <w:t>-</w:t>
        </w:r>
        <w:r w:rsidRPr="00121E71">
          <w:rPr>
            <w:rStyle w:val="af3"/>
            <w:rFonts w:eastAsiaTheme="majorEastAsia"/>
            <w:color w:val="auto"/>
            <w:szCs w:val="28"/>
            <w:lang w:val="en-US"/>
          </w:rPr>
          <w:t>microsoft</w:t>
        </w:r>
        <w:r w:rsidRPr="008530C2">
          <w:rPr>
            <w:rStyle w:val="af3"/>
            <w:rFonts w:eastAsiaTheme="majorEastAsia"/>
            <w:color w:val="auto"/>
            <w:szCs w:val="28"/>
          </w:rPr>
          <w:t>-</w:t>
        </w:r>
        <w:r w:rsidRPr="00121E71">
          <w:rPr>
            <w:rStyle w:val="af3"/>
            <w:rFonts w:eastAsiaTheme="majorEastAsia"/>
            <w:color w:val="auto"/>
            <w:szCs w:val="28"/>
            <w:lang w:val="en-US"/>
          </w:rPr>
          <w:t>dat</w:t>
        </w:r>
        <w:r w:rsidRPr="008530C2">
          <w:rPr>
            <w:rStyle w:val="af3"/>
            <w:rFonts w:eastAsiaTheme="majorEastAsia"/>
            <w:color w:val="auto"/>
            <w:szCs w:val="28"/>
          </w:rPr>
          <w:t>222</w:t>
        </w:r>
        <w:r w:rsidRPr="00121E71">
          <w:rPr>
            <w:rStyle w:val="af3"/>
            <w:rFonts w:eastAsiaTheme="majorEastAsia"/>
            <w:color w:val="auto"/>
            <w:szCs w:val="28"/>
            <w:lang w:val="en-US"/>
          </w:rPr>
          <w:t>x</w:t>
        </w:r>
        <w:r w:rsidRPr="008530C2">
          <w:rPr>
            <w:rStyle w:val="af3"/>
            <w:rFonts w:eastAsiaTheme="majorEastAsia"/>
            <w:color w:val="auto"/>
            <w:szCs w:val="28"/>
          </w:rPr>
          <w:t>-2</w:t>
        </w:r>
      </w:hyperlink>
    </w:p>
    <w:p w:rsidR="00C5261B" w:rsidRPr="00121E71" w:rsidRDefault="00C5261B" w:rsidP="00E7798A">
      <w:pPr>
        <w:pStyle w:val="140"/>
        <w:numPr>
          <w:ilvl w:val="0"/>
          <w:numId w:val="3"/>
        </w:numPr>
        <w:tabs>
          <w:tab w:val="left" w:pos="284"/>
          <w:tab w:val="left" w:pos="1134"/>
        </w:tabs>
        <w:suppressAutoHyphens/>
        <w:ind w:left="0" w:firstLine="709"/>
        <w:rPr>
          <w:rFonts w:eastAsiaTheme="majorEastAsia"/>
          <w:szCs w:val="28"/>
          <w:lang w:val="en-US"/>
        </w:rPr>
      </w:pPr>
      <w:r w:rsidRPr="00121E71">
        <w:rPr>
          <w:rFonts w:eastAsiaTheme="majorEastAsia"/>
          <w:szCs w:val="28"/>
        </w:rPr>
        <w:t>Массовый</w:t>
      </w:r>
      <w:r>
        <w:rPr>
          <w:rFonts w:eastAsiaTheme="majorEastAsia"/>
          <w:szCs w:val="28"/>
          <w:lang w:val="en-US"/>
        </w:rPr>
        <w:t xml:space="preserve"> </w:t>
      </w:r>
      <w:r w:rsidRPr="00121E71">
        <w:rPr>
          <w:rFonts w:eastAsiaTheme="majorEastAsia"/>
          <w:szCs w:val="28"/>
        </w:rPr>
        <w:t>открытый</w:t>
      </w:r>
      <w:r>
        <w:rPr>
          <w:rFonts w:eastAsiaTheme="majorEastAsia"/>
          <w:szCs w:val="28"/>
          <w:lang w:val="en-US"/>
        </w:rPr>
        <w:t xml:space="preserve"> </w:t>
      </w:r>
      <w:r w:rsidRPr="00121E71">
        <w:rPr>
          <w:rFonts w:eastAsiaTheme="majorEastAsia"/>
          <w:szCs w:val="28"/>
        </w:rPr>
        <w:t>онлайн</w:t>
      </w:r>
      <w:r w:rsidRPr="00121E71">
        <w:rPr>
          <w:rFonts w:eastAsiaTheme="majorEastAsia"/>
          <w:szCs w:val="28"/>
          <w:lang w:val="en-US"/>
        </w:rPr>
        <w:t>-</w:t>
      </w:r>
      <w:r w:rsidRPr="00121E71">
        <w:rPr>
          <w:rFonts w:eastAsiaTheme="majorEastAsia"/>
          <w:szCs w:val="28"/>
        </w:rPr>
        <w:t>курс</w:t>
      </w:r>
      <w:r w:rsidRPr="00121E71">
        <w:rPr>
          <w:rFonts w:eastAsiaTheme="majorEastAsia"/>
          <w:szCs w:val="28"/>
          <w:lang w:val="en-US"/>
        </w:rPr>
        <w:t xml:space="preserve"> Introduction to R for Data Science / Microsoft. – </w:t>
      </w:r>
      <w:hyperlink r:id="rId22" w:history="1">
        <w:r w:rsidRPr="00121E71">
          <w:rPr>
            <w:rStyle w:val="af3"/>
            <w:rFonts w:eastAsiaTheme="majorEastAsia"/>
            <w:color w:val="auto"/>
            <w:szCs w:val="28"/>
            <w:lang w:val="en-US"/>
          </w:rPr>
          <w:t>https://www.edx.org/course/introduction-r-data-science-microsoft-dat204x-7</w:t>
        </w:r>
      </w:hyperlink>
    </w:p>
    <w:p w:rsidR="00C5261B" w:rsidRPr="00121E71" w:rsidRDefault="00C5261B" w:rsidP="00E7798A">
      <w:pPr>
        <w:pStyle w:val="ab"/>
        <w:numPr>
          <w:ilvl w:val="0"/>
          <w:numId w:val="3"/>
        </w:numPr>
        <w:tabs>
          <w:tab w:val="left" w:pos="284"/>
          <w:tab w:val="left" w:pos="1134"/>
        </w:tabs>
        <w:suppressAutoHyphens/>
        <w:spacing w:after="0" w:line="360" w:lineRule="auto"/>
        <w:ind w:left="0" w:firstLine="709"/>
        <w:contextualSpacing/>
        <w:jc w:val="both"/>
        <w:rPr>
          <w:rFonts w:eastAsiaTheme="majorEastAsia"/>
          <w:sz w:val="28"/>
          <w:szCs w:val="28"/>
        </w:rPr>
      </w:pPr>
      <w:r w:rsidRPr="00121E71">
        <w:rPr>
          <w:rFonts w:eastAsiaTheme="majorEastAsia"/>
          <w:sz w:val="28"/>
          <w:szCs w:val="28"/>
        </w:rPr>
        <w:lastRenderedPageBreak/>
        <w:t xml:space="preserve">Научная электронная библиотека eLibrary.ru. </w:t>
      </w:r>
      <w:hyperlink r:id="rId23" w:history="1">
        <w:r w:rsidRPr="00121E71">
          <w:rPr>
            <w:rStyle w:val="af3"/>
            <w:rFonts w:eastAsiaTheme="majorEastAsia"/>
            <w:color w:val="auto"/>
            <w:sz w:val="28"/>
            <w:szCs w:val="28"/>
          </w:rPr>
          <w:t>http://elibrary.ru</w:t>
        </w:r>
      </w:hyperlink>
    </w:p>
    <w:p w:rsidR="00C5261B" w:rsidRPr="00121E71" w:rsidRDefault="00C5261B" w:rsidP="00E7798A">
      <w:pPr>
        <w:pStyle w:val="ab"/>
        <w:numPr>
          <w:ilvl w:val="0"/>
          <w:numId w:val="3"/>
        </w:numPr>
        <w:tabs>
          <w:tab w:val="left" w:pos="1134"/>
        </w:tabs>
        <w:spacing w:after="0" w:line="360" w:lineRule="auto"/>
        <w:ind w:left="0" w:firstLine="709"/>
        <w:contextualSpacing/>
        <w:jc w:val="both"/>
        <w:rPr>
          <w:sz w:val="28"/>
          <w:szCs w:val="28"/>
        </w:rPr>
      </w:pPr>
      <w:r w:rsidRPr="00121E71">
        <w:rPr>
          <w:sz w:val="28"/>
          <w:szCs w:val="28"/>
        </w:rPr>
        <w:t>Официальный сайт Московской биржи. -moex.com</w:t>
      </w:r>
    </w:p>
    <w:p w:rsidR="00C5261B" w:rsidRPr="00121E71" w:rsidRDefault="00C5261B" w:rsidP="00E7798A">
      <w:pPr>
        <w:pStyle w:val="ab"/>
        <w:numPr>
          <w:ilvl w:val="0"/>
          <w:numId w:val="3"/>
        </w:numPr>
        <w:tabs>
          <w:tab w:val="left" w:pos="1134"/>
        </w:tabs>
        <w:spacing w:after="0" w:line="360" w:lineRule="auto"/>
        <w:ind w:left="0" w:firstLine="709"/>
        <w:contextualSpacing/>
        <w:jc w:val="both"/>
        <w:rPr>
          <w:sz w:val="28"/>
          <w:szCs w:val="28"/>
        </w:rPr>
      </w:pPr>
      <w:r w:rsidRPr="00121E71">
        <w:rPr>
          <w:sz w:val="28"/>
          <w:szCs w:val="28"/>
        </w:rPr>
        <w:t>Официальный сайт РосБизнесКонсалтинг:http://www.rbk.ru</w:t>
      </w:r>
    </w:p>
    <w:p w:rsidR="00C5261B" w:rsidRPr="00121E71" w:rsidRDefault="00C5261B" w:rsidP="00E7798A">
      <w:pPr>
        <w:pStyle w:val="ab"/>
        <w:numPr>
          <w:ilvl w:val="0"/>
          <w:numId w:val="3"/>
        </w:numPr>
        <w:tabs>
          <w:tab w:val="left" w:pos="1134"/>
        </w:tabs>
        <w:spacing w:after="0" w:line="360" w:lineRule="auto"/>
        <w:ind w:left="0" w:firstLine="709"/>
        <w:contextualSpacing/>
        <w:jc w:val="both"/>
        <w:rPr>
          <w:sz w:val="28"/>
          <w:szCs w:val="28"/>
        </w:rPr>
      </w:pPr>
      <w:r w:rsidRPr="00121E71">
        <w:rPr>
          <w:sz w:val="28"/>
          <w:szCs w:val="28"/>
        </w:rPr>
        <w:t>Официальный сайт Федеральной службы государственной статистики -www.gks.ru.</w:t>
      </w:r>
    </w:p>
    <w:p w:rsidR="00C5261B" w:rsidRPr="008530C2" w:rsidRDefault="00C5261B" w:rsidP="00E7798A">
      <w:pPr>
        <w:pStyle w:val="140"/>
        <w:numPr>
          <w:ilvl w:val="0"/>
          <w:numId w:val="3"/>
        </w:numPr>
        <w:tabs>
          <w:tab w:val="left" w:pos="284"/>
          <w:tab w:val="left" w:pos="1134"/>
        </w:tabs>
        <w:suppressAutoHyphens/>
        <w:ind w:left="0" w:firstLine="709"/>
        <w:rPr>
          <w:rFonts w:eastAsiaTheme="majorEastAsia"/>
          <w:szCs w:val="28"/>
        </w:rPr>
      </w:pPr>
      <w:r w:rsidRPr="00121E71">
        <w:rPr>
          <w:szCs w:val="28"/>
        </w:rPr>
        <w:t xml:space="preserve">Электронная библиотека Финансового университета (ЭБ). </w:t>
      </w:r>
      <w:hyperlink r:id="rId24" w:history="1">
        <w:r w:rsidRPr="00121E71">
          <w:rPr>
            <w:rStyle w:val="af3"/>
            <w:color w:val="auto"/>
            <w:szCs w:val="28"/>
            <w:lang w:val="en-US"/>
          </w:rPr>
          <w:t>http</w:t>
        </w:r>
        <w:r w:rsidRPr="008530C2">
          <w:rPr>
            <w:rStyle w:val="af3"/>
            <w:color w:val="auto"/>
            <w:szCs w:val="28"/>
          </w:rPr>
          <w:t>://</w:t>
        </w:r>
        <w:r w:rsidRPr="00121E71">
          <w:rPr>
            <w:rStyle w:val="af3"/>
            <w:color w:val="auto"/>
            <w:szCs w:val="28"/>
            <w:lang w:val="en-US"/>
          </w:rPr>
          <w:t>elib</w:t>
        </w:r>
        <w:r w:rsidRPr="008530C2">
          <w:rPr>
            <w:rStyle w:val="af3"/>
            <w:color w:val="auto"/>
            <w:szCs w:val="28"/>
          </w:rPr>
          <w:t>.</w:t>
        </w:r>
        <w:r w:rsidRPr="00121E71">
          <w:rPr>
            <w:rStyle w:val="af3"/>
            <w:color w:val="auto"/>
            <w:szCs w:val="28"/>
            <w:lang w:val="en-US"/>
          </w:rPr>
          <w:t>fa</w:t>
        </w:r>
        <w:r w:rsidRPr="008530C2">
          <w:rPr>
            <w:rStyle w:val="af3"/>
            <w:color w:val="auto"/>
            <w:szCs w:val="28"/>
          </w:rPr>
          <w:t>.</w:t>
        </w:r>
        <w:r w:rsidRPr="00121E71">
          <w:rPr>
            <w:rStyle w:val="af3"/>
            <w:color w:val="auto"/>
            <w:szCs w:val="28"/>
            <w:lang w:val="en-US"/>
          </w:rPr>
          <w:t>ru</w:t>
        </w:r>
        <w:r w:rsidRPr="008530C2">
          <w:rPr>
            <w:rStyle w:val="af3"/>
            <w:color w:val="auto"/>
            <w:szCs w:val="28"/>
          </w:rPr>
          <w:t>/</w:t>
        </w:r>
      </w:hyperlink>
      <w:r w:rsidRPr="008530C2">
        <w:rPr>
          <w:szCs w:val="28"/>
        </w:rPr>
        <w:t xml:space="preserve"> (</w:t>
      </w:r>
      <w:hyperlink r:id="rId25" w:history="1">
        <w:r w:rsidRPr="00121E71">
          <w:rPr>
            <w:rStyle w:val="af3"/>
            <w:color w:val="auto"/>
            <w:szCs w:val="28"/>
            <w:lang w:val="en-US"/>
          </w:rPr>
          <w:t>http</w:t>
        </w:r>
        <w:r w:rsidRPr="008530C2">
          <w:rPr>
            <w:rStyle w:val="af3"/>
            <w:color w:val="auto"/>
            <w:szCs w:val="28"/>
          </w:rPr>
          <w:t>://</w:t>
        </w:r>
        <w:r w:rsidRPr="00121E71">
          <w:rPr>
            <w:rStyle w:val="af3"/>
            <w:color w:val="auto"/>
            <w:szCs w:val="28"/>
            <w:lang w:val="en-US"/>
          </w:rPr>
          <w:t>librarry</w:t>
        </w:r>
        <w:r w:rsidRPr="008530C2">
          <w:rPr>
            <w:rStyle w:val="af3"/>
            <w:color w:val="auto"/>
            <w:szCs w:val="28"/>
          </w:rPr>
          <w:t>.</w:t>
        </w:r>
        <w:r w:rsidRPr="00121E71">
          <w:rPr>
            <w:rStyle w:val="af3"/>
            <w:color w:val="auto"/>
            <w:szCs w:val="28"/>
            <w:lang w:val="en-US"/>
          </w:rPr>
          <w:t>fa</w:t>
        </w:r>
        <w:r w:rsidRPr="008530C2">
          <w:rPr>
            <w:rStyle w:val="af3"/>
            <w:color w:val="auto"/>
            <w:szCs w:val="28"/>
          </w:rPr>
          <w:t>.</w:t>
        </w:r>
        <w:r w:rsidRPr="00121E71">
          <w:rPr>
            <w:rStyle w:val="af3"/>
            <w:color w:val="auto"/>
            <w:szCs w:val="28"/>
            <w:lang w:val="en-US"/>
          </w:rPr>
          <w:t>ru</w:t>
        </w:r>
        <w:r w:rsidRPr="008530C2">
          <w:rPr>
            <w:rStyle w:val="af3"/>
            <w:color w:val="auto"/>
            <w:szCs w:val="28"/>
          </w:rPr>
          <w:t>/</w:t>
        </w:r>
        <w:r w:rsidRPr="00121E71">
          <w:rPr>
            <w:rStyle w:val="af3"/>
            <w:color w:val="auto"/>
            <w:szCs w:val="28"/>
            <w:lang w:val="en-US"/>
          </w:rPr>
          <w:t>files</w:t>
        </w:r>
        <w:r w:rsidRPr="008530C2">
          <w:rPr>
            <w:rStyle w:val="af3"/>
            <w:color w:val="auto"/>
            <w:szCs w:val="28"/>
          </w:rPr>
          <w:t>/</w:t>
        </w:r>
        <w:r w:rsidRPr="00121E71">
          <w:rPr>
            <w:rStyle w:val="af3"/>
            <w:color w:val="auto"/>
            <w:szCs w:val="28"/>
            <w:lang w:val="en-US"/>
          </w:rPr>
          <w:t>elibfa</w:t>
        </w:r>
        <w:r w:rsidRPr="008530C2">
          <w:rPr>
            <w:rStyle w:val="af3"/>
            <w:color w:val="auto"/>
            <w:szCs w:val="28"/>
          </w:rPr>
          <w:t>.</w:t>
        </w:r>
        <w:r w:rsidRPr="00121E71">
          <w:rPr>
            <w:rStyle w:val="af3"/>
            <w:color w:val="auto"/>
            <w:szCs w:val="28"/>
            <w:lang w:val="en-US"/>
          </w:rPr>
          <w:t>pdf</w:t>
        </w:r>
      </w:hyperlink>
      <w:r w:rsidRPr="008530C2">
        <w:rPr>
          <w:szCs w:val="28"/>
        </w:rPr>
        <w:t xml:space="preserve">) </w:t>
      </w:r>
    </w:p>
    <w:p w:rsidR="00C5261B" w:rsidRPr="00121E71" w:rsidRDefault="00C5261B" w:rsidP="00E7798A">
      <w:pPr>
        <w:pStyle w:val="ab"/>
        <w:numPr>
          <w:ilvl w:val="0"/>
          <w:numId w:val="3"/>
        </w:numPr>
        <w:tabs>
          <w:tab w:val="left" w:pos="284"/>
          <w:tab w:val="left" w:pos="1134"/>
        </w:tabs>
        <w:suppressAutoHyphens/>
        <w:spacing w:after="0" w:line="360" w:lineRule="auto"/>
        <w:ind w:left="0" w:firstLine="709"/>
        <w:contextualSpacing/>
        <w:jc w:val="both"/>
        <w:rPr>
          <w:rFonts w:eastAsiaTheme="majorEastAsia"/>
          <w:sz w:val="28"/>
          <w:szCs w:val="28"/>
        </w:rPr>
      </w:pPr>
      <w:r w:rsidRPr="00121E71">
        <w:rPr>
          <w:rFonts w:eastAsiaTheme="majorEastAsia"/>
          <w:sz w:val="28"/>
          <w:szCs w:val="28"/>
        </w:rPr>
        <w:t xml:space="preserve">Электронно-библиотечная система Znanium. </w:t>
      </w:r>
      <w:hyperlink r:id="rId26" w:history="1">
        <w:r w:rsidRPr="00121E71">
          <w:rPr>
            <w:rStyle w:val="af3"/>
            <w:rFonts w:eastAsiaTheme="majorEastAsia"/>
            <w:color w:val="auto"/>
            <w:sz w:val="28"/>
            <w:szCs w:val="28"/>
          </w:rPr>
          <w:t>http://www.znanium.com</w:t>
        </w:r>
      </w:hyperlink>
    </w:p>
    <w:p w:rsidR="00C5261B" w:rsidRPr="00121E71" w:rsidRDefault="00C5261B" w:rsidP="00E7798A">
      <w:pPr>
        <w:pStyle w:val="ab"/>
        <w:numPr>
          <w:ilvl w:val="0"/>
          <w:numId w:val="3"/>
        </w:numPr>
        <w:tabs>
          <w:tab w:val="left" w:pos="284"/>
          <w:tab w:val="left" w:pos="1134"/>
        </w:tabs>
        <w:suppressAutoHyphens/>
        <w:spacing w:after="0" w:line="360" w:lineRule="auto"/>
        <w:ind w:left="0" w:firstLine="709"/>
        <w:contextualSpacing/>
        <w:jc w:val="both"/>
        <w:rPr>
          <w:rFonts w:eastAsiaTheme="majorEastAsia"/>
          <w:sz w:val="28"/>
          <w:szCs w:val="28"/>
        </w:rPr>
      </w:pPr>
      <w:r w:rsidRPr="00121E71">
        <w:rPr>
          <w:rFonts w:eastAsiaTheme="majorEastAsia"/>
          <w:sz w:val="28"/>
          <w:szCs w:val="28"/>
        </w:rPr>
        <w:t xml:space="preserve">Электронно-библиотечная система издательства «ЮРАЙТ». </w:t>
      </w:r>
      <w:hyperlink r:id="rId27" w:history="1">
        <w:r w:rsidRPr="00121E71">
          <w:rPr>
            <w:rStyle w:val="af3"/>
            <w:rFonts w:eastAsiaTheme="majorEastAsia"/>
            <w:color w:val="auto"/>
            <w:sz w:val="28"/>
            <w:szCs w:val="28"/>
          </w:rPr>
          <w:t>https://www.biblio-online.ru/</w:t>
        </w:r>
      </w:hyperlink>
    </w:p>
    <w:p w:rsidR="001E4755" w:rsidRPr="00121E71" w:rsidRDefault="0051778E" w:rsidP="001E7F64">
      <w:pPr>
        <w:pStyle w:val="1"/>
        <w:spacing w:before="0" w:after="0" w:line="360" w:lineRule="auto"/>
        <w:ind w:firstLine="709"/>
        <w:jc w:val="both"/>
        <w:rPr>
          <w:rFonts w:ascii="Times New Roman" w:hAnsi="Times New Roman" w:cs="Times New Roman"/>
          <w:sz w:val="28"/>
          <w:szCs w:val="28"/>
        </w:rPr>
      </w:pPr>
      <w:r w:rsidRPr="00121E71">
        <w:rPr>
          <w:rFonts w:ascii="Times New Roman" w:hAnsi="Times New Roman" w:cs="Times New Roman"/>
          <w:sz w:val="28"/>
          <w:szCs w:val="28"/>
        </w:rPr>
        <w:t>8.</w:t>
      </w:r>
      <w:r w:rsidR="001E4755" w:rsidRPr="00121E71">
        <w:rPr>
          <w:rFonts w:ascii="Times New Roman" w:hAnsi="Times New Roman" w:cs="Times New Roman"/>
          <w:sz w:val="28"/>
          <w:szCs w:val="28"/>
        </w:rPr>
        <w:t>Методические указания для обучающихся по выполнению НИР</w:t>
      </w:r>
      <w:bookmarkEnd w:id="27"/>
    </w:p>
    <w:p w:rsidR="001E7F64" w:rsidRPr="00121E71" w:rsidRDefault="001E7F64" w:rsidP="003C16AB">
      <w:pPr>
        <w:spacing w:after="0" w:line="360" w:lineRule="auto"/>
        <w:ind w:firstLine="709"/>
        <w:jc w:val="both"/>
        <w:rPr>
          <w:i/>
          <w:sz w:val="28"/>
          <w:szCs w:val="28"/>
        </w:rPr>
      </w:pPr>
      <w:bookmarkStart w:id="32" w:name="_Toc517174271"/>
      <w:bookmarkStart w:id="33" w:name="_Toc10119910"/>
      <w:r w:rsidRPr="00121E71">
        <w:rPr>
          <w:i/>
          <w:sz w:val="28"/>
          <w:szCs w:val="28"/>
        </w:rPr>
        <w:t>Методические указания по подготовке картотеки литературных источников</w:t>
      </w:r>
      <w:bookmarkEnd w:id="32"/>
    </w:p>
    <w:p w:rsidR="001E7F64" w:rsidRPr="00121E71" w:rsidRDefault="001E7F64" w:rsidP="001E7F64">
      <w:pPr>
        <w:tabs>
          <w:tab w:val="left" w:pos="993"/>
        </w:tabs>
        <w:suppressAutoHyphens/>
        <w:spacing w:after="0" w:line="360" w:lineRule="auto"/>
        <w:ind w:firstLine="709"/>
        <w:jc w:val="both"/>
        <w:rPr>
          <w:sz w:val="28"/>
          <w:szCs w:val="28"/>
        </w:rPr>
      </w:pPr>
      <w:r w:rsidRPr="00121E71">
        <w:rPr>
          <w:sz w:val="28"/>
          <w:szCs w:val="28"/>
        </w:rPr>
        <w:t>Библиография по выбранному направлению научных исследований оформляется согласно требованиям ГОСТ 7.1-2003 «Система стандартов по информации, библиотечному и издательскому делу. Библиографическая запись. Библиографическое описание. Общие требования и правила составления».</w:t>
      </w:r>
    </w:p>
    <w:p w:rsidR="001E7F64" w:rsidRPr="00121E71" w:rsidRDefault="001E7F64" w:rsidP="001E7F64">
      <w:pPr>
        <w:tabs>
          <w:tab w:val="left" w:pos="993"/>
        </w:tabs>
        <w:suppressAutoHyphens/>
        <w:spacing w:after="0" w:line="360" w:lineRule="auto"/>
        <w:ind w:firstLine="709"/>
        <w:jc w:val="both"/>
        <w:rPr>
          <w:sz w:val="28"/>
          <w:szCs w:val="28"/>
        </w:rPr>
      </w:pPr>
      <w:r w:rsidRPr="00121E71">
        <w:rPr>
          <w:sz w:val="28"/>
          <w:szCs w:val="28"/>
        </w:rPr>
        <w:t>Источники в картотеке литературных источников целесообразно располагать в алфавитном порядке (относительно заголовка соответствующей источнику библиографической записи). При этом независимо от алфавитного порядка сначала обычно идут нормативные правовые</w:t>
      </w:r>
      <w:r w:rsidR="0006565E">
        <w:rPr>
          <w:sz w:val="28"/>
          <w:szCs w:val="28"/>
        </w:rPr>
        <w:t xml:space="preserve"> </w:t>
      </w:r>
      <w:r w:rsidRPr="00121E71">
        <w:rPr>
          <w:sz w:val="28"/>
          <w:szCs w:val="28"/>
        </w:rPr>
        <w:t>документы. Рекомендуется следующий порядок расположения источников:</w:t>
      </w:r>
    </w:p>
    <w:p w:rsidR="001E7F64" w:rsidRPr="00121E71" w:rsidRDefault="001E7F64" w:rsidP="00E7798A">
      <w:pPr>
        <w:numPr>
          <w:ilvl w:val="0"/>
          <w:numId w:val="4"/>
        </w:numPr>
        <w:tabs>
          <w:tab w:val="left" w:pos="993"/>
        </w:tabs>
        <w:suppressAutoHyphens/>
        <w:spacing w:after="0" w:line="360" w:lineRule="auto"/>
        <w:ind w:left="0" w:firstLine="709"/>
        <w:contextualSpacing/>
        <w:jc w:val="both"/>
        <w:rPr>
          <w:sz w:val="28"/>
          <w:szCs w:val="28"/>
        </w:rPr>
      </w:pPr>
      <w:r w:rsidRPr="00121E71">
        <w:rPr>
          <w:sz w:val="28"/>
          <w:szCs w:val="28"/>
        </w:rPr>
        <w:t xml:space="preserve">нормативные правовые документы; </w:t>
      </w:r>
    </w:p>
    <w:p w:rsidR="001E7F64" w:rsidRPr="00121E71" w:rsidRDefault="001E7F64" w:rsidP="00E7798A">
      <w:pPr>
        <w:numPr>
          <w:ilvl w:val="0"/>
          <w:numId w:val="4"/>
        </w:numPr>
        <w:tabs>
          <w:tab w:val="left" w:pos="993"/>
        </w:tabs>
        <w:suppressAutoHyphens/>
        <w:spacing w:after="0" w:line="360" w:lineRule="auto"/>
        <w:ind w:left="0" w:firstLine="709"/>
        <w:contextualSpacing/>
        <w:jc w:val="both"/>
        <w:rPr>
          <w:sz w:val="28"/>
          <w:szCs w:val="28"/>
        </w:rPr>
      </w:pPr>
      <w:r w:rsidRPr="00121E71">
        <w:rPr>
          <w:sz w:val="28"/>
          <w:szCs w:val="28"/>
        </w:rPr>
        <w:t xml:space="preserve">книги; </w:t>
      </w:r>
    </w:p>
    <w:p w:rsidR="001E7F64" w:rsidRPr="00121E71" w:rsidRDefault="001E7F64" w:rsidP="00E7798A">
      <w:pPr>
        <w:numPr>
          <w:ilvl w:val="0"/>
          <w:numId w:val="4"/>
        </w:numPr>
        <w:tabs>
          <w:tab w:val="left" w:pos="993"/>
        </w:tabs>
        <w:suppressAutoHyphens/>
        <w:spacing w:after="0" w:line="360" w:lineRule="auto"/>
        <w:ind w:left="0" w:firstLine="709"/>
        <w:contextualSpacing/>
        <w:jc w:val="both"/>
        <w:rPr>
          <w:sz w:val="28"/>
          <w:szCs w:val="28"/>
        </w:rPr>
      </w:pPr>
      <w:r w:rsidRPr="00121E71">
        <w:rPr>
          <w:sz w:val="28"/>
          <w:szCs w:val="28"/>
        </w:rPr>
        <w:t xml:space="preserve">печатная периодика; </w:t>
      </w:r>
    </w:p>
    <w:p w:rsidR="001E7F64" w:rsidRPr="00121E71" w:rsidRDefault="001E7F64" w:rsidP="00E7798A">
      <w:pPr>
        <w:numPr>
          <w:ilvl w:val="0"/>
          <w:numId w:val="4"/>
        </w:numPr>
        <w:tabs>
          <w:tab w:val="left" w:pos="993"/>
        </w:tabs>
        <w:suppressAutoHyphens/>
        <w:spacing w:after="0" w:line="360" w:lineRule="auto"/>
        <w:ind w:left="0" w:firstLine="709"/>
        <w:contextualSpacing/>
        <w:jc w:val="both"/>
        <w:rPr>
          <w:sz w:val="28"/>
          <w:szCs w:val="28"/>
        </w:rPr>
      </w:pPr>
      <w:r w:rsidRPr="00121E71">
        <w:rPr>
          <w:sz w:val="28"/>
          <w:szCs w:val="28"/>
        </w:rPr>
        <w:t xml:space="preserve"> интернет-источники.</w:t>
      </w:r>
    </w:p>
    <w:p w:rsidR="001E7F64" w:rsidRPr="00121E71" w:rsidRDefault="001E7F64" w:rsidP="003C16AB">
      <w:pPr>
        <w:spacing w:after="0" w:line="360" w:lineRule="auto"/>
        <w:ind w:firstLine="709"/>
        <w:jc w:val="both"/>
        <w:rPr>
          <w:i/>
          <w:sz w:val="28"/>
          <w:szCs w:val="28"/>
        </w:rPr>
      </w:pPr>
      <w:bookmarkStart w:id="34" w:name="_Toc517174272"/>
      <w:r w:rsidRPr="00121E71">
        <w:rPr>
          <w:i/>
          <w:sz w:val="28"/>
          <w:szCs w:val="28"/>
        </w:rPr>
        <w:t>Методические указания по подготовке участия в научных конференциях и аналогичных мероприятиях</w:t>
      </w:r>
      <w:bookmarkEnd w:id="34"/>
    </w:p>
    <w:p w:rsidR="001E7F64" w:rsidRPr="00121E71" w:rsidRDefault="001E7F64" w:rsidP="001E7F64">
      <w:pPr>
        <w:suppressAutoHyphens/>
        <w:spacing w:after="0" w:line="360" w:lineRule="auto"/>
        <w:ind w:firstLine="709"/>
        <w:jc w:val="both"/>
        <w:rPr>
          <w:sz w:val="28"/>
          <w:szCs w:val="28"/>
        </w:rPr>
      </w:pPr>
      <w:r w:rsidRPr="00121E71">
        <w:rPr>
          <w:sz w:val="28"/>
          <w:szCs w:val="28"/>
        </w:rPr>
        <w:t xml:space="preserve">Для обеспечения участие в ежегодной МНСК, проводимой Финуниверситетом или других научно-практических конференциях, круглых </w:t>
      </w:r>
      <w:r w:rsidRPr="00121E71">
        <w:rPr>
          <w:sz w:val="28"/>
          <w:szCs w:val="28"/>
        </w:rPr>
        <w:lastRenderedPageBreak/>
        <w:t>столах, симпозиумах и т.п. Финуниверситета или других организаций с научным докладом студент должен ознакомиться с тематикой научного мероприятия и названиями секций, которые будут работать в ходе данного мероприятия.</w:t>
      </w:r>
    </w:p>
    <w:p w:rsidR="001E7F64" w:rsidRPr="00121E71" w:rsidRDefault="001E7F64" w:rsidP="001E7F64">
      <w:pPr>
        <w:suppressAutoHyphens/>
        <w:spacing w:after="0" w:line="360" w:lineRule="auto"/>
        <w:ind w:firstLine="709"/>
        <w:jc w:val="both"/>
        <w:rPr>
          <w:sz w:val="28"/>
          <w:szCs w:val="28"/>
        </w:rPr>
      </w:pPr>
      <w:r w:rsidRPr="00121E71">
        <w:rPr>
          <w:sz w:val="28"/>
          <w:szCs w:val="28"/>
        </w:rPr>
        <w:t>После выбора секции, которая соответствует направлению научных исследований магистранта, следует внимательно ознакомиться с требованиями по оформлению заявки на участие с докладом и сроками подготовки данной заявки. Для обеспечения участия в научном мероприятии необходимо строго соблюсти правила и сроки подачи заявки и других материалов.</w:t>
      </w:r>
    </w:p>
    <w:p w:rsidR="001E7F64" w:rsidRPr="00121E71" w:rsidRDefault="001E7F64" w:rsidP="001E7F64">
      <w:pPr>
        <w:suppressAutoHyphens/>
        <w:spacing w:after="0" w:line="360" w:lineRule="auto"/>
        <w:ind w:firstLine="709"/>
        <w:jc w:val="both"/>
        <w:rPr>
          <w:b/>
          <w:sz w:val="28"/>
          <w:szCs w:val="28"/>
        </w:rPr>
      </w:pPr>
      <w:r w:rsidRPr="00121E71">
        <w:rPr>
          <w:sz w:val="28"/>
          <w:szCs w:val="28"/>
        </w:rPr>
        <w:t>Как правило, доклад должен быть согласован с научным руководителем магистранта. Для участия в МНСК Финуниверситета это требование является обязательным.</w:t>
      </w:r>
    </w:p>
    <w:p w:rsidR="001E7F64" w:rsidRPr="00121E71" w:rsidRDefault="001E7F64" w:rsidP="003C16AB">
      <w:pPr>
        <w:spacing w:after="0" w:line="360" w:lineRule="auto"/>
        <w:ind w:firstLine="709"/>
        <w:jc w:val="both"/>
        <w:rPr>
          <w:i/>
          <w:sz w:val="28"/>
          <w:szCs w:val="28"/>
        </w:rPr>
      </w:pPr>
      <w:bookmarkStart w:id="35" w:name="_Toc517174273"/>
      <w:r w:rsidRPr="00121E71">
        <w:rPr>
          <w:i/>
          <w:sz w:val="28"/>
          <w:szCs w:val="28"/>
        </w:rPr>
        <w:t>Методические указания по подготовке научной статьи, тезисов научного доклада для публикации в научном издании</w:t>
      </w:r>
      <w:bookmarkEnd w:id="35"/>
    </w:p>
    <w:p w:rsidR="001E7F64" w:rsidRPr="00121E71" w:rsidRDefault="001E7F64" w:rsidP="001E7F64">
      <w:pPr>
        <w:suppressAutoHyphens/>
        <w:spacing w:after="0" w:line="360" w:lineRule="auto"/>
        <w:ind w:firstLine="709"/>
        <w:jc w:val="both"/>
        <w:rPr>
          <w:sz w:val="28"/>
          <w:szCs w:val="28"/>
        </w:rPr>
      </w:pPr>
      <w:r w:rsidRPr="00121E71">
        <w:rPr>
          <w:sz w:val="28"/>
          <w:szCs w:val="28"/>
        </w:rPr>
        <w:t>Конкретные требования к структуре и оформлению научных статей, тезисов докладов на научных конференциях, круглых столах и т.п. обычно предъявляются правилами оформления, разработанными соответствующими научными изданиями, оргкомитетами конференций и круглых столов.</w:t>
      </w:r>
    </w:p>
    <w:p w:rsidR="001E7F64" w:rsidRPr="00121E71" w:rsidRDefault="001E7F64" w:rsidP="003C16AB">
      <w:pPr>
        <w:spacing w:after="0" w:line="360" w:lineRule="auto"/>
        <w:ind w:firstLine="709"/>
        <w:jc w:val="both"/>
        <w:rPr>
          <w:i/>
          <w:sz w:val="28"/>
          <w:szCs w:val="28"/>
        </w:rPr>
      </w:pPr>
      <w:bookmarkStart w:id="36" w:name="_Toc517174274"/>
      <w:r w:rsidRPr="00121E71">
        <w:rPr>
          <w:i/>
          <w:sz w:val="28"/>
          <w:szCs w:val="28"/>
        </w:rPr>
        <w:t>Методические указания по представлению материала по статьям из Scopus и Webofscience</w:t>
      </w:r>
      <w:bookmarkEnd w:id="36"/>
    </w:p>
    <w:p w:rsidR="001E7F64" w:rsidRPr="00121E71" w:rsidRDefault="001E7F64" w:rsidP="001E7F64">
      <w:pPr>
        <w:suppressAutoHyphens/>
        <w:spacing w:after="0" w:line="360" w:lineRule="auto"/>
        <w:ind w:firstLine="709"/>
        <w:jc w:val="both"/>
        <w:rPr>
          <w:sz w:val="28"/>
          <w:szCs w:val="28"/>
        </w:rPr>
      </w:pPr>
      <w:r w:rsidRPr="00121E71">
        <w:rPr>
          <w:sz w:val="28"/>
          <w:szCs w:val="28"/>
        </w:rPr>
        <w:t>Студенту нужно выбрать статью по научному направлению семинаров НИС из</w:t>
      </w:r>
      <w:r w:rsidRPr="00121E71">
        <w:rPr>
          <w:sz w:val="28"/>
          <w:szCs w:val="28"/>
          <w:lang w:val="en-US"/>
        </w:rPr>
        <w:t>Scopus</w:t>
      </w:r>
      <w:r w:rsidRPr="00121E71">
        <w:rPr>
          <w:sz w:val="28"/>
          <w:szCs w:val="28"/>
        </w:rPr>
        <w:t xml:space="preserve">или </w:t>
      </w:r>
      <w:r w:rsidRPr="00121E71">
        <w:rPr>
          <w:sz w:val="28"/>
          <w:szCs w:val="28"/>
          <w:lang w:val="en-US"/>
        </w:rPr>
        <w:t>Web</w:t>
      </w:r>
      <w:r w:rsidR="00D507D9" w:rsidRPr="00D507D9">
        <w:rPr>
          <w:sz w:val="28"/>
          <w:szCs w:val="28"/>
        </w:rPr>
        <w:t xml:space="preserve"> </w:t>
      </w:r>
      <w:r w:rsidRPr="00121E71">
        <w:rPr>
          <w:sz w:val="28"/>
          <w:szCs w:val="28"/>
          <w:lang w:val="en-US"/>
        </w:rPr>
        <w:t>of</w:t>
      </w:r>
      <w:r w:rsidR="00D507D9" w:rsidRPr="00D507D9">
        <w:rPr>
          <w:sz w:val="28"/>
          <w:szCs w:val="28"/>
        </w:rPr>
        <w:t xml:space="preserve"> </w:t>
      </w:r>
      <w:r w:rsidRPr="00121E71">
        <w:rPr>
          <w:sz w:val="28"/>
          <w:szCs w:val="28"/>
          <w:lang w:val="en-US"/>
        </w:rPr>
        <w:t>science</w:t>
      </w:r>
      <w:r w:rsidR="00D507D9" w:rsidRPr="00D507D9">
        <w:rPr>
          <w:sz w:val="28"/>
          <w:szCs w:val="28"/>
        </w:rPr>
        <w:t xml:space="preserve"> </w:t>
      </w:r>
      <w:r w:rsidRPr="00121E71">
        <w:rPr>
          <w:sz w:val="28"/>
          <w:szCs w:val="28"/>
        </w:rPr>
        <w:t>и её представить по следующим разделам:</w:t>
      </w:r>
    </w:p>
    <w:p w:rsidR="001E7F64" w:rsidRPr="00121E71" w:rsidRDefault="001E7F64" w:rsidP="001E7F64">
      <w:pPr>
        <w:suppressAutoHyphens/>
        <w:spacing w:after="0" w:line="360" w:lineRule="auto"/>
        <w:ind w:firstLine="709"/>
        <w:jc w:val="both"/>
        <w:rPr>
          <w:sz w:val="28"/>
          <w:szCs w:val="28"/>
        </w:rPr>
      </w:pPr>
      <w:r w:rsidRPr="00121E71">
        <w:rPr>
          <w:sz w:val="28"/>
          <w:szCs w:val="28"/>
        </w:rPr>
        <w:t>-Название статьи</w:t>
      </w:r>
    </w:p>
    <w:p w:rsidR="001E7F64" w:rsidRPr="00121E71" w:rsidRDefault="001E7F64" w:rsidP="001E7F64">
      <w:pPr>
        <w:suppressAutoHyphens/>
        <w:spacing w:after="0" w:line="360" w:lineRule="auto"/>
        <w:ind w:firstLine="709"/>
        <w:jc w:val="both"/>
        <w:rPr>
          <w:sz w:val="28"/>
          <w:szCs w:val="28"/>
        </w:rPr>
      </w:pPr>
      <w:r w:rsidRPr="00121E71">
        <w:rPr>
          <w:sz w:val="28"/>
          <w:szCs w:val="28"/>
        </w:rPr>
        <w:t>-Цель статьи и мотивация исследования</w:t>
      </w:r>
    </w:p>
    <w:p w:rsidR="001E7F64" w:rsidRPr="00121E71" w:rsidRDefault="001E7F64" w:rsidP="001E7F64">
      <w:pPr>
        <w:suppressAutoHyphens/>
        <w:spacing w:after="0" w:line="360" w:lineRule="auto"/>
        <w:ind w:firstLine="709"/>
        <w:jc w:val="both"/>
        <w:rPr>
          <w:sz w:val="28"/>
          <w:szCs w:val="28"/>
        </w:rPr>
      </w:pPr>
      <w:r w:rsidRPr="00121E71">
        <w:rPr>
          <w:sz w:val="28"/>
          <w:szCs w:val="28"/>
        </w:rPr>
        <w:t>-Обзор литературы и гипотезы исследования</w:t>
      </w:r>
    </w:p>
    <w:p w:rsidR="001E7F64" w:rsidRPr="00121E71" w:rsidRDefault="001E7F64" w:rsidP="001E7F64">
      <w:pPr>
        <w:suppressAutoHyphens/>
        <w:spacing w:after="0" w:line="360" w:lineRule="auto"/>
        <w:ind w:firstLine="709"/>
        <w:jc w:val="both"/>
        <w:rPr>
          <w:sz w:val="28"/>
          <w:szCs w:val="28"/>
        </w:rPr>
      </w:pPr>
      <w:r w:rsidRPr="00121E71">
        <w:rPr>
          <w:sz w:val="28"/>
          <w:szCs w:val="28"/>
        </w:rPr>
        <w:t>-Методология исследования</w:t>
      </w:r>
    </w:p>
    <w:p w:rsidR="001E7F64" w:rsidRPr="00121E71" w:rsidRDefault="001E7F64" w:rsidP="001E7F64">
      <w:pPr>
        <w:suppressAutoHyphens/>
        <w:spacing w:after="0" w:line="360" w:lineRule="auto"/>
        <w:ind w:firstLine="709"/>
        <w:jc w:val="both"/>
        <w:rPr>
          <w:sz w:val="28"/>
          <w:szCs w:val="28"/>
        </w:rPr>
      </w:pPr>
      <w:r w:rsidRPr="00121E71">
        <w:rPr>
          <w:sz w:val="28"/>
          <w:szCs w:val="28"/>
        </w:rPr>
        <w:t>-Эмпирические база и предварительный стат. анализ данных</w:t>
      </w:r>
    </w:p>
    <w:p w:rsidR="001E7F64" w:rsidRPr="00121E71" w:rsidRDefault="001E7F64" w:rsidP="001E7F64">
      <w:pPr>
        <w:suppressAutoHyphens/>
        <w:spacing w:after="0" w:line="360" w:lineRule="auto"/>
        <w:ind w:firstLine="709"/>
        <w:jc w:val="both"/>
        <w:rPr>
          <w:sz w:val="28"/>
          <w:szCs w:val="28"/>
        </w:rPr>
      </w:pPr>
      <w:r w:rsidRPr="00121E71">
        <w:rPr>
          <w:sz w:val="28"/>
          <w:szCs w:val="28"/>
        </w:rPr>
        <w:t>-Результаты и дискуссия</w:t>
      </w:r>
    </w:p>
    <w:p w:rsidR="001E7F64" w:rsidRPr="00121E71" w:rsidRDefault="001E7F64" w:rsidP="001E7F64">
      <w:pPr>
        <w:suppressAutoHyphens/>
        <w:spacing w:after="0" w:line="360" w:lineRule="auto"/>
        <w:ind w:firstLine="709"/>
        <w:jc w:val="both"/>
        <w:rPr>
          <w:sz w:val="28"/>
          <w:szCs w:val="28"/>
        </w:rPr>
      </w:pPr>
      <w:r w:rsidRPr="00121E71">
        <w:rPr>
          <w:sz w:val="28"/>
          <w:szCs w:val="28"/>
        </w:rPr>
        <w:t>-Рекомендации по дальнейшему направлению исследования</w:t>
      </w:r>
    </w:p>
    <w:p w:rsidR="001E7F64" w:rsidRPr="00121E71" w:rsidRDefault="001E7F64" w:rsidP="003C16AB">
      <w:pPr>
        <w:spacing w:after="0" w:line="360" w:lineRule="auto"/>
        <w:ind w:firstLine="709"/>
        <w:jc w:val="both"/>
        <w:rPr>
          <w:i/>
          <w:sz w:val="28"/>
          <w:szCs w:val="28"/>
        </w:rPr>
      </w:pPr>
      <w:bookmarkStart w:id="37" w:name="_Toc517174275"/>
      <w:r w:rsidRPr="00121E71">
        <w:rPr>
          <w:i/>
          <w:sz w:val="28"/>
          <w:szCs w:val="28"/>
        </w:rPr>
        <w:t>Методические указания по импликации статьи</w:t>
      </w:r>
      <w:bookmarkEnd w:id="37"/>
    </w:p>
    <w:p w:rsidR="001E7F64" w:rsidRPr="00121E71" w:rsidRDefault="001E7F64" w:rsidP="001E7F64">
      <w:pPr>
        <w:spacing w:after="0" w:line="360" w:lineRule="auto"/>
        <w:ind w:firstLine="709"/>
        <w:jc w:val="both"/>
        <w:rPr>
          <w:b/>
          <w:sz w:val="28"/>
          <w:szCs w:val="28"/>
        </w:rPr>
      </w:pPr>
      <w:bookmarkStart w:id="38" w:name="_Toc485625462"/>
      <w:r w:rsidRPr="00121E71">
        <w:rPr>
          <w:b/>
          <w:sz w:val="28"/>
          <w:szCs w:val="28"/>
        </w:rPr>
        <w:lastRenderedPageBreak/>
        <w:t>Выбор статьи</w:t>
      </w:r>
      <w:bookmarkEnd w:id="38"/>
    </w:p>
    <w:p w:rsidR="001E7F64" w:rsidRPr="00121E71" w:rsidRDefault="001E7F64" w:rsidP="001E7F64">
      <w:pPr>
        <w:spacing w:after="0" w:line="360" w:lineRule="auto"/>
        <w:ind w:firstLine="709"/>
        <w:jc w:val="both"/>
        <w:rPr>
          <w:sz w:val="28"/>
          <w:szCs w:val="28"/>
        </w:rPr>
      </w:pPr>
      <w:r w:rsidRPr="00121E71">
        <w:rPr>
          <w:sz w:val="28"/>
          <w:szCs w:val="28"/>
        </w:rPr>
        <w:t>На этом этапе</w:t>
      </w:r>
      <w:r w:rsidR="00D507D9" w:rsidRPr="00D507D9">
        <w:rPr>
          <w:sz w:val="28"/>
          <w:szCs w:val="28"/>
        </w:rPr>
        <w:t xml:space="preserve"> </w:t>
      </w:r>
      <w:r w:rsidRPr="00121E71">
        <w:rPr>
          <w:sz w:val="28"/>
          <w:szCs w:val="28"/>
        </w:rPr>
        <w:t xml:space="preserve">студент, после выбора темы исследования, подбирает литературу по данному направлению. Для поиска необходимой информации можно использовать базы данных, закупленных библиотекой ФУ и находящихся по адресу </w:t>
      </w:r>
      <w:hyperlink r:id="rId28" w:history="1">
        <w:r w:rsidRPr="00121E71">
          <w:rPr>
            <w:rStyle w:val="af3"/>
            <w:color w:val="auto"/>
            <w:sz w:val="28"/>
            <w:szCs w:val="28"/>
          </w:rPr>
          <w:t>http://www.library.fa.ru/res_mainres.asp?cat=en</w:t>
        </w:r>
      </w:hyperlink>
    </w:p>
    <w:p w:rsidR="001E7F64" w:rsidRPr="00121E71" w:rsidRDefault="001E7F64" w:rsidP="001E7F64">
      <w:pPr>
        <w:spacing w:after="0" w:line="360" w:lineRule="auto"/>
        <w:ind w:firstLine="709"/>
        <w:jc w:val="both"/>
        <w:rPr>
          <w:sz w:val="28"/>
          <w:szCs w:val="28"/>
        </w:rPr>
      </w:pPr>
      <w:r w:rsidRPr="00121E71">
        <w:rPr>
          <w:sz w:val="28"/>
          <w:szCs w:val="28"/>
        </w:rPr>
        <w:t xml:space="preserve">Самой известной базой данных является система </w:t>
      </w:r>
      <w:r w:rsidRPr="00121E71">
        <w:rPr>
          <w:i/>
          <w:sz w:val="28"/>
          <w:szCs w:val="28"/>
        </w:rPr>
        <w:t>ScienceDirect</w:t>
      </w:r>
      <w:r w:rsidRPr="00121E71">
        <w:rPr>
          <w:sz w:val="28"/>
          <w:szCs w:val="28"/>
        </w:rPr>
        <w:t xml:space="preserve"> издательского дома </w:t>
      </w:r>
      <w:r w:rsidRPr="00121E71">
        <w:rPr>
          <w:i/>
          <w:sz w:val="28"/>
          <w:szCs w:val="28"/>
        </w:rPr>
        <w:t>Elsevier</w:t>
      </w:r>
      <w:r w:rsidRPr="00121E71">
        <w:rPr>
          <w:sz w:val="28"/>
          <w:szCs w:val="28"/>
        </w:rPr>
        <w:t> (Эльзивир) – одного из четырёх крупнейших издательских домов мира, который ежегодно выпускает около четверти всех статей из издаваемых в мире </w:t>
      </w:r>
      <w:hyperlink r:id="rId29" w:tooltip="Научная литература" w:history="1">
        <w:r w:rsidRPr="00121E71">
          <w:rPr>
            <w:sz w:val="28"/>
            <w:szCs w:val="28"/>
          </w:rPr>
          <w:t>научных журналов</w:t>
        </w:r>
      </w:hyperlink>
      <w:r w:rsidRPr="00121E71">
        <w:rPr>
          <w:sz w:val="28"/>
          <w:szCs w:val="28"/>
        </w:rPr>
        <w:t xml:space="preserve">. </w:t>
      </w:r>
      <w:r w:rsidRPr="00121E71">
        <w:rPr>
          <w:i/>
          <w:sz w:val="28"/>
          <w:szCs w:val="28"/>
        </w:rPr>
        <w:t>Elsevier</w:t>
      </w:r>
      <w:r w:rsidRPr="00121E71">
        <w:rPr>
          <w:sz w:val="28"/>
          <w:szCs w:val="28"/>
        </w:rPr>
        <w:t xml:space="preserve"> издает более 2000 научных журналов, содержащих около 250 тысяч статей в год. Компания ведёт базу данных научной периодики и цитирований </w:t>
      </w:r>
      <w:hyperlink r:id="rId30" w:tooltip="Scopus" w:history="1">
        <w:r w:rsidRPr="00121E71">
          <w:rPr>
            <w:i/>
            <w:sz w:val="28"/>
            <w:szCs w:val="28"/>
          </w:rPr>
          <w:t>Scopus</w:t>
        </w:r>
      </w:hyperlink>
      <w:r w:rsidRPr="00121E71">
        <w:rPr>
          <w:sz w:val="28"/>
          <w:szCs w:val="28"/>
        </w:rPr>
        <w:t>. В архивах издательства находится порядка 7 миллионов публикаций.</w:t>
      </w:r>
    </w:p>
    <w:p w:rsidR="001E7F64" w:rsidRPr="00121E71" w:rsidRDefault="001E7F64" w:rsidP="001E7F64">
      <w:pPr>
        <w:pStyle w:val="af6"/>
        <w:spacing w:before="0" w:beforeAutospacing="0" w:after="0" w:afterAutospacing="0" w:line="360" w:lineRule="auto"/>
        <w:ind w:firstLine="709"/>
        <w:jc w:val="both"/>
        <w:rPr>
          <w:sz w:val="28"/>
          <w:szCs w:val="28"/>
        </w:rPr>
      </w:pPr>
      <w:r w:rsidRPr="00121E71">
        <w:rPr>
          <w:rFonts w:eastAsiaTheme="minorHAnsi"/>
          <w:i/>
          <w:sz w:val="28"/>
          <w:szCs w:val="28"/>
          <w:lang w:eastAsia="en-US" w:bidi="en-US"/>
        </w:rPr>
        <w:t>Elsevier</w:t>
      </w:r>
      <w:r w:rsidRPr="00121E71">
        <w:rPr>
          <w:rFonts w:eastAsiaTheme="minorHAnsi"/>
          <w:sz w:val="28"/>
          <w:szCs w:val="28"/>
          <w:lang w:eastAsia="en-US" w:bidi="en-US"/>
        </w:rPr>
        <w:t xml:space="preserve"> предоставляет доступ к архивам научных статей примерно для 4500 организаций и университетов из 180 стран мира. Подписчиками продуктов компании </w:t>
      </w:r>
      <w:r w:rsidRPr="00121E71">
        <w:rPr>
          <w:rFonts w:eastAsiaTheme="minorHAnsi"/>
          <w:i/>
          <w:sz w:val="28"/>
          <w:szCs w:val="28"/>
          <w:lang w:eastAsia="en-US" w:bidi="en-US"/>
        </w:rPr>
        <w:t>Elsevier</w:t>
      </w:r>
      <w:r w:rsidRPr="00121E71">
        <w:rPr>
          <w:rFonts w:eastAsiaTheme="minorHAnsi"/>
          <w:sz w:val="28"/>
          <w:szCs w:val="28"/>
          <w:lang w:eastAsia="en-US" w:bidi="en-US"/>
        </w:rPr>
        <w:t xml:space="preserve"> являются научно-исследовательские центры по всему миру (университеты, библиотеки, министерства и ведомства), а также частные корпорации </w:t>
      </w:r>
      <w:hyperlink r:id="rId31" w:tooltip="Европа" w:history="1">
        <w:r w:rsidRPr="00121E71">
          <w:rPr>
            <w:rFonts w:eastAsiaTheme="minorHAnsi"/>
            <w:sz w:val="28"/>
            <w:szCs w:val="28"/>
            <w:lang w:eastAsia="en-US" w:bidi="en-US"/>
          </w:rPr>
          <w:t>Европы</w:t>
        </w:r>
      </w:hyperlink>
      <w:r w:rsidRPr="00121E71">
        <w:rPr>
          <w:rFonts w:eastAsiaTheme="minorHAnsi"/>
          <w:sz w:val="28"/>
          <w:szCs w:val="28"/>
          <w:lang w:eastAsia="en-US" w:bidi="en-US"/>
        </w:rPr>
        <w:t xml:space="preserve">, </w:t>
      </w:r>
      <w:hyperlink r:id="rId32" w:tooltip="Америка" w:history="1">
        <w:r w:rsidRPr="00121E71">
          <w:rPr>
            <w:rFonts w:eastAsiaTheme="minorHAnsi"/>
            <w:sz w:val="28"/>
            <w:szCs w:val="28"/>
            <w:lang w:eastAsia="en-US" w:bidi="en-US"/>
          </w:rPr>
          <w:t>Америки</w:t>
        </w:r>
      </w:hyperlink>
      <w:r w:rsidRPr="00121E71">
        <w:rPr>
          <w:rFonts w:eastAsiaTheme="minorHAnsi"/>
          <w:sz w:val="28"/>
          <w:szCs w:val="28"/>
          <w:lang w:eastAsia="en-US" w:bidi="en-US"/>
        </w:rPr>
        <w:t xml:space="preserve"> и </w:t>
      </w:r>
      <w:hyperlink r:id="rId33" w:tooltip="Азия" w:history="1">
        <w:r w:rsidRPr="00121E71">
          <w:rPr>
            <w:rFonts w:eastAsiaTheme="minorHAnsi"/>
            <w:sz w:val="28"/>
            <w:szCs w:val="28"/>
            <w:lang w:eastAsia="en-US" w:bidi="en-US"/>
          </w:rPr>
          <w:t>Азии</w:t>
        </w:r>
      </w:hyperlink>
      <w:r w:rsidRPr="00121E71">
        <w:rPr>
          <w:rFonts w:eastAsiaTheme="minorHAnsi"/>
          <w:sz w:val="28"/>
          <w:szCs w:val="28"/>
          <w:lang w:eastAsia="en-US" w:bidi="en-US"/>
        </w:rPr>
        <w:t xml:space="preserve">. Более 30 миллионов </w:t>
      </w:r>
      <w:hyperlink r:id="rId34" w:tooltip="Учёный" w:history="1">
        <w:r w:rsidRPr="00121E71">
          <w:rPr>
            <w:rFonts w:eastAsiaTheme="minorHAnsi"/>
            <w:sz w:val="28"/>
            <w:szCs w:val="28"/>
            <w:lang w:eastAsia="en-US" w:bidi="en-US"/>
          </w:rPr>
          <w:t>учёных</w:t>
        </w:r>
      </w:hyperlink>
      <w:r w:rsidRPr="00121E71">
        <w:rPr>
          <w:rFonts w:eastAsiaTheme="minorHAnsi"/>
          <w:sz w:val="28"/>
          <w:szCs w:val="28"/>
          <w:lang w:eastAsia="en-US" w:bidi="en-US"/>
        </w:rPr>
        <w:t xml:space="preserve">, </w:t>
      </w:r>
      <w:hyperlink r:id="rId35" w:tooltip="Студент" w:history="1">
        <w:r w:rsidRPr="00121E71">
          <w:rPr>
            <w:rFonts w:eastAsiaTheme="minorHAnsi"/>
            <w:sz w:val="28"/>
            <w:szCs w:val="28"/>
            <w:lang w:eastAsia="en-US" w:bidi="en-US"/>
          </w:rPr>
          <w:t>студентов</w:t>
        </w:r>
      </w:hyperlink>
      <w:r w:rsidRPr="00121E71">
        <w:rPr>
          <w:rFonts w:eastAsiaTheme="minorHAnsi"/>
          <w:sz w:val="28"/>
          <w:szCs w:val="28"/>
          <w:lang w:eastAsia="en-US" w:bidi="en-US"/>
        </w:rPr>
        <w:t xml:space="preserve">, специалистов различных отраслей получают доступ к информации издательства. В год производится более 240 миллионов загрузок статей. </w:t>
      </w:r>
    </w:p>
    <w:p w:rsidR="001E7F64" w:rsidRPr="00121E71" w:rsidRDefault="003C16AB" w:rsidP="001E7F64">
      <w:pPr>
        <w:pStyle w:val="af6"/>
        <w:spacing w:before="0" w:beforeAutospacing="0" w:after="0" w:afterAutospacing="0" w:line="360" w:lineRule="auto"/>
        <w:ind w:firstLine="709"/>
        <w:jc w:val="both"/>
        <w:rPr>
          <w:sz w:val="28"/>
          <w:szCs w:val="28"/>
        </w:rPr>
      </w:pPr>
      <w:r w:rsidRPr="00121E71">
        <w:rPr>
          <w:sz w:val="28"/>
          <w:szCs w:val="28"/>
        </w:rPr>
        <w:t>Зайти в</w:t>
      </w:r>
      <w:r w:rsidR="001E7F64" w:rsidRPr="00121E71">
        <w:rPr>
          <w:sz w:val="28"/>
          <w:szCs w:val="28"/>
        </w:rPr>
        <w:t xml:space="preserve"> систему </w:t>
      </w:r>
      <w:r w:rsidR="001E7F64" w:rsidRPr="00121E71">
        <w:rPr>
          <w:i/>
          <w:sz w:val="28"/>
          <w:szCs w:val="28"/>
          <w:lang w:val="en-US"/>
        </w:rPr>
        <w:t>ScienceDirect</w:t>
      </w:r>
      <w:r w:rsidR="001E7F64" w:rsidRPr="00121E71">
        <w:rPr>
          <w:sz w:val="28"/>
          <w:szCs w:val="28"/>
        </w:rPr>
        <w:t xml:space="preserve"> можно по ссылке </w:t>
      </w:r>
      <w:r w:rsidR="001E7F64" w:rsidRPr="00121E71">
        <w:rPr>
          <w:i/>
          <w:sz w:val="28"/>
          <w:szCs w:val="28"/>
        </w:rPr>
        <w:t>www.sciencedirect.com</w:t>
      </w:r>
      <w:r w:rsidR="001E7F64" w:rsidRPr="00121E71">
        <w:rPr>
          <w:sz w:val="28"/>
          <w:szCs w:val="28"/>
        </w:rPr>
        <w:t>. На рис. 1. представлен общий вид этой системы.</w:t>
      </w:r>
    </w:p>
    <w:p w:rsidR="001E7F64" w:rsidRPr="00121E71" w:rsidRDefault="00D507D9" w:rsidP="001E7F64">
      <w:pPr>
        <w:spacing w:line="360" w:lineRule="auto"/>
        <w:jc w:val="center"/>
        <w:rPr>
          <w:szCs w:val="28"/>
        </w:rPr>
      </w:pPr>
      <w:r w:rsidRPr="00D507D9">
        <w:rPr>
          <w:noProof/>
          <w:szCs w:val="28"/>
          <w:lang w:eastAsia="ru-RU"/>
        </w:rPr>
        <w:lastRenderedPageBreak/>
        <w:drawing>
          <wp:inline distT="0" distB="0" distL="0" distR="0">
            <wp:extent cx="6120130" cy="3675853"/>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3675853"/>
                    </a:xfrm>
                    <a:prstGeom prst="rect">
                      <a:avLst/>
                    </a:prstGeom>
                    <a:noFill/>
                    <a:ln>
                      <a:noFill/>
                    </a:ln>
                  </pic:spPr>
                </pic:pic>
              </a:graphicData>
            </a:graphic>
          </wp:inline>
        </w:drawing>
      </w:r>
    </w:p>
    <w:p w:rsidR="001E7F64" w:rsidRPr="00121E71" w:rsidRDefault="001E7F64" w:rsidP="001E7F64">
      <w:pPr>
        <w:spacing w:after="0" w:line="360" w:lineRule="auto"/>
        <w:ind w:firstLine="709"/>
        <w:jc w:val="both"/>
        <w:rPr>
          <w:sz w:val="28"/>
          <w:szCs w:val="28"/>
        </w:rPr>
      </w:pPr>
      <w:r w:rsidRPr="00121E71">
        <w:rPr>
          <w:sz w:val="28"/>
          <w:szCs w:val="28"/>
        </w:rPr>
        <w:t xml:space="preserve">Рис.1. Общий вид системы </w:t>
      </w:r>
      <w:r w:rsidRPr="00121E71">
        <w:rPr>
          <w:i/>
          <w:sz w:val="28"/>
          <w:szCs w:val="28"/>
        </w:rPr>
        <w:t>ScienceDirect</w:t>
      </w:r>
    </w:p>
    <w:p w:rsidR="001E7F64" w:rsidRPr="00121E71" w:rsidRDefault="001E7F64" w:rsidP="001E7F64">
      <w:pPr>
        <w:spacing w:after="0" w:line="360" w:lineRule="auto"/>
        <w:ind w:firstLine="709"/>
        <w:jc w:val="both"/>
        <w:rPr>
          <w:sz w:val="28"/>
          <w:szCs w:val="28"/>
        </w:rPr>
      </w:pPr>
      <w:r w:rsidRPr="00121E71">
        <w:rPr>
          <w:sz w:val="28"/>
          <w:szCs w:val="28"/>
        </w:rPr>
        <w:t>Поиск статей осуществляется по представленным на заглавной странице ресурса реквизитам: ключевые слова, фамилия автора(ов), наименование журнала и пр. Результаты выполнения запроса (т.е. полученный перечень статей) можно отсортировать по году выпуска или названию журнала. На рис. 2 представлен результат выполнения запроса по словам «</w:t>
      </w:r>
      <w:r w:rsidR="00D507D9">
        <w:rPr>
          <w:i/>
          <w:sz w:val="28"/>
          <w:szCs w:val="28"/>
          <w:lang w:val="en-US"/>
        </w:rPr>
        <w:t>Dividend</w:t>
      </w:r>
      <w:r w:rsidR="00D507D9" w:rsidRPr="00D507D9">
        <w:rPr>
          <w:i/>
          <w:sz w:val="28"/>
          <w:szCs w:val="28"/>
        </w:rPr>
        <w:t xml:space="preserve"> </w:t>
      </w:r>
      <w:r w:rsidR="00D507D9">
        <w:rPr>
          <w:i/>
          <w:sz w:val="28"/>
          <w:szCs w:val="28"/>
          <w:lang w:val="en-US"/>
        </w:rPr>
        <w:t>policy</w:t>
      </w:r>
      <w:r w:rsidRPr="00121E71">
        <w:rPr>
          <w:sz w:val="28"/>
          <w:szCs w:val="28"/>
        </w:rPr>
        <w:t>».</w:t>
      </w:r>
    </w:p>
    <w:p w:rsidR="001E7F64" w:rsidRPr="00121E71" w:rsidRDefault="00D507D9" w:rsidP="001E7F64">
      <w:pPr>
        <w:spacing w:line="360" w:lineRule="auto"/>
        <w:jc w:val="center"/>
        <w:rPr>
          <w:szCs w:val="28"/>
        </w:rPr>
      </w:pPr>
      <w:r w:rsidRPr="00D507D9">
        <w:rPr>
          <w:noProof/>
          <w:szCs w:val="28"/>
          <w:lang w:eastAsia="ru-RU"/>
        </w:rPr>
        <w:lastRenderedPageBreak/>
        <w:drawing>
          <wp:inline distT="0" distB="0" distL="0" distR="0">
            <wp:extent cx="6120130" cy="383482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130" cy="3834827"/>
                    </a:xfrm>
                    <a:prstGeom prst="rect">
                      <a:avLst/>
                    </a:prstGeom>
                    <a:noFill/>
                    <a:ln>
                      <a:noFill/>
                    </a:ln>
                  </pic:spPr>
                </pic:pic>
              </a:graphicData>
            </a:graphic>
          </wp:inline>
        </w:drawing>
      </w:r>
    </w:p>
    <w:p w:rsidR="001E7F64" w:rsidRPr="00121E71" w:rsidRDefault="001E7F64" w:rsidP="001E7F64">
      <w:pPr>
        <w:spacing w:after="0" w:line="360" w:lineRule="auto"/>
        <w:ind w:firstLine="709"/>
        <w:jc w:val="both"/>
        <w:rPr>
          <w:sz w:val="28"/>
          <w:szCs w:val="28"/>
        </w:rPr>
      </w:pPr>
      <w:r w:rsidRPr="00121E71">
        <w:rPr>
          <w:sz w:val="28"/>
          <w:szCs w:val="28"/>
        </w:rPr>
        <w:t xml:space="preserve">Рис. 2. Результат запроса в системе </w:t>
      </w:r>
      <w:r w:rsidRPr="00121E71">
        <w:rPr>
          <w:i/>
          <w:sz w:val="28"/>
          <w:szCs w:val="28"/>
        </w:rPr>
        <w:t>ScienceDirect</w:t>
      </w:r>
      <w:r w:rsidRPr="00121E71">
        <w:rPr>
          <w:sz w:val="28"/>
          <w:szCs w:val="28"/>
        </w:rPr>
        <w:t xml:space="preserve"> по словам «</w:t>
      </w:r>
      <w:r w:rsidR="00D507D9">
        <w:rPr>
          <w:i/>
          <w:sz w:val="28"/>
          <w:szCs w:val="28"/>
          <w:lang w:val="en-US"/>
        </w:rPr>
        <w:t>Dividend</w:t>
      </w:r>
      <w:r w:rsidR="00D507D9" w:rsidRPr="00D507D9">
        <w:rPr>
          <w:i/>
          <w:sz w:val="28"/>
          <w:szCs w:val="28"/>
        </w:rPr>
        <w:t xml:space="preserve"> </w:t>
      </w:r>
      <w:r w:rsidR="00D507D9">
        <w:rPr>
          <w:i/>
          <w:sz w:val="28"/>
          <w:szCs w:val="28"/>
          <w:lang w:val="en-US"/>
        </w:rPr>
        <w:t>policy</w:t>
      </w:r>
      <w:r w:rsidRPr="00121E71">
        <w:rPr>
          <w:sz w:val="28"/>
          <w:szCs w:val="28"/>
        </w:rPr>
        <w:t>»</w:t>
      </w:r>
      <w:r w:rsidR="00D507D9" w:rsidRPr="00D507D9">
        <w:rPr>
          <w:sz w:val="28"/>
          <w:szCs w:val="28"/>
        </w:rPr>
        <w:t>(</w:t>
      </w:r>
      <w:r w:rsidR="00D507D9">
        <w:rPr>
          <w:sz w:val="28"/>
          <w:szCs w:val="28"/>
        </w:rPr>
        <w:t>дивидендная политика)</w:t>
      </w:r>
      <w:r w:rsidRPr="00121E71">
        <w:rPr>
          <w:sz w:val="28"/>
          <w:szCs w:val="28"/>
        </w:rPr>
        <w:t>.</w:t>
      </w:r>
    </w:p>
    <w:p w:rsidR="001E7F64" w:rsidRPr="00121E71" w:rsidRDefault="001E7F64" w:rsidP="001E7F64">
      <w:pPr>
        <w:spacing w:after="0" w:line="360" w:lineRule="auto"/>
        <w:ind w:firstLine="709"/>
        <w:jc w:val="both"/>
        <w:rPr>
          <w:sz w:val="28"/>
          <w:szCs w:val="28"/>
        </w:rPr>
      </w:pPr>
      <w:r w:rsidRPr="00121E71">
        <w:rPr>
          <w:sz w:val="28"/>
          <w:szCs w:val="28"/>
        </w:rPr>
        <w:t>Русскоязычные источники статей представлены в ФУ по следующей ссылке http://www.library.fa.ru/res_mainres.asp?cat=rus.</w:t>
      </w:r>
    </w:p>
    <w:p w:rsidR="001E7F64" w:rsidRPr="00121E71" w:rsidRDefault="001E7F64" w:rsidP="001E7F64">
      <w:pPr>
        <w:spacing w:after="0" w:line="360" w:lineRule="auto"/>
        <w:ind w:firstLine="709"/>
        <w:jc w:val="both"/>
        <w:rPr>
          <w:sz w:val="28"/>
          <w:szCs w:val="28"/>
        </w:rPr>
      </w:pPr>
      <w:r w:rsidRPr="00121E71">
        <w:rPr>
          <w:sz w:val="28"/>
          <w:szCs w:val="28"/>
        </w:rPr>
        <w:t>Российский индекс научного цитирования (РИНЦ) – это национальная информационно-аналитическая система, аккумулирующая более 6 миллионов публикаций российских авторов, а также информацию о цитировании этих публикаций из более 4500 российских журналов. Она предназначена не только для оперативного обеспечения научных исследований актуальной справочно-библиографической информацией, но также является мощным инструментом, позволяющим осуществлять оценку результативности и эффективности деятельности научно-исследовательских организаций, ученых, уровень научных журналов и т.д.</w:t>
      </w:r>
      <w:r w:rsidRPr="00121E71">
        <w:rPr>
          <w:sz w:val="28"/>
          <w:szCs w:val="28"/>
          <w:vertAlign w:val="superscript"/>
        </w:rPr>
        <w:footnoteReference w:id="5"/>
      </w:r>
    </w:p>
    <w:p w:rsidR="001E7F64" w:rsidRPr="00121E71" w:rsidRDefault="001E7F64" w:rsidP="001E7F64">
      <w:pPr>
        <w:spacing w:after="0" w:line="360" w:lineRule="auto"/>
        <w:ind w:firstLine="709"/>
        <w:jc w:val="both"/>
        <w:rPr>
          <w:sz w:val="28"/>
          <w:szCs w:val="28"/>
        </w:rPr>
      </w:pPr>
      <w:r w:rsidRPr="00121E71">
        <w:rPr>
          <w:sz w:val="28"/>
          <w:szCs w:val="28"/>
        </w:rPr>
        <w:t xml:space="preserve">В основе системы лежит библиографическая реферативная база данных, в которой индексируются статьи в российских научных журналах. В последние </w:t>
      </w:r>
      <w:r w:rsidRPr="00121E71">
        <w:rPr>
          <w:sz w:val="28"/>
          <w:szCs w:val="28"/>
        </w:rPr>
        <w:lastRenderedPageBreak/>
        <w:t xml:space="preserve">годы в РИНЦ стали включаться также и другие типы научных публикаций: доклады на конференциях, монографии, учебные пособия, патенты, диссертации. База содержит сведения о выходных данных, авторах публикаций, местах их работы, ключевых словах и предметных областях, а также аннотации и пристатейные списки литературы. Кроме того, из 4500 журналов, обрабатываемых в РИНЦ, более 3900 представлены в полнотекстовом виде на платформе </w:t>
      </w:r>
      <w:r w:rsidRPr="00121E71">
        <w:rPr>
          <w:i/>
          <w:sz w:val="28"/>
          <w:szCs w:val="28"/>
        </w:rPr>
        <w:t>elibrary.ru</w:t>
      </w:r>
      <w:r w:rsidRPr="00121E71">
        <w:rPr>
          <w:sz w:val="28"/>
          <w:szCs w:val="28"/>
        </w:rPr>
        <w:t>, в том числе 2800 журналов - в открытом доступе, что позволяет в большинстве случае ознакомиться и с текстом изучаемой публикации.</w:t>
      </w:r>
      <w:r w:rsidRPr="00121E71">
        <w:rPr>
          <w:sz w:val="28"/>
          <w:szCs w:val="28"/>
          <w:vertAlign w:val="superscript"/>
        </w:rPr>
        <w:footnoteReference w:id="6"/>
      </w:r>
    </w:p>
    <w:p w:rsidR="001E7F64" w:rsidRPr="00121E71" w:rsidRDefault="001E7F64" w:rsidP="001E7F64">
      <w:pPr>
        <w:spacing w:after="0" w:line="360" w:lineRule="auto"/>
        <w:ind w:firstLine="709"/>
        <w:jc w:val="both"/>
        <w:rPr>
          <w:sz w:val="28"/>
          <w:szCs w:val="28"/>
        </w:rPr>
      </w:pPr>
      <w:r w:rsidRPr="00121E71">
        <w:rPr>
          <w:sz w:val="28"/>
          <w:szCs w:val="28"/>
        </w:rPr>
        <w:t xml:space="preserve">Подробные правила работы в данной системе представлены на веб-сайте РИНЦ </w:t>
      </w:r>
      <w:r w:rsidRPr="00121E71">
        <w:rPr>
          <w:i/>
          <w:sz w:val="28"/>
          <w:szCs w:val="28"/>
        </w:rPr>
        <w:t>elibrary.ru</w:t>
      </w:r>
      <w:r w:rsidRPr="00121E71">
        <w:rPr>
          <w:sz w:val="28"/>
          <w:szCs w:val="28"/>
        </w:rPr>
        <w:t>.</w:t>
      </w:r>
    </w:p>
    <w:p w:rsidR="001E7F64" w:rsidRPr="00121E71" w:rsidRDefault="001E7F64" w:rsidP="001E7F64">
      <w:pPr>
        <w:spacing w:after="0" w:line="360" w:lineRule="auto"/>
        <w:ind w:firstLine="709"/>
        <w:jc w:val="both"/>
        <w:rPr>
          <w:sz w:val="28"/>
          <w:szCs w:val="28"/>
        </w:rPr>
      </w:pPr>
      <w:r w:rsidRPr="00121E71">
        <w:rPr>
          <w:sz w:val="28"/>
          <w:szCs w:val="28"/>
        </w:rPr>
        <w:t xml:space="preserve">Для поиска статей, на заглавной странице веб-сайта </w:t>
      </w:r>
      <w:r w:rsidRPr="00121E71">
        <w:rPr>
          <w:i/>
          <w:sz w:val="28"/>
          <w:szCs w:val="28"/>
        </w:rPr>
        <w:t>elibrary.ru</w:t>
      </w:r>
      <w:r w:rsidRPr="00121E71">
        <w:rPr>
          <w:sz w:val="28"/>
          <w:szCs w:val="28"/>
        </w:rPr>
        <w:t xml:space="preserve"> следует выбрать в разделе «Навигатор» (слева) строку «Поисковые запросы» (см. рис. 3). </w:t>
      </w:r>
    </w:p>
    <w:p w:rsidR="001E7F64" w:rsidRPr="00121E71" w:rsidRDefault="00D507D9" w:rsidP="001E7F64">
      <w:pPr>
        <w:spacing w:line="360" w:lineRule="auto"/>
        <w:jc w:val="both"/>
        <w:rPr>
          <w:szCs w:val="28"/>
        </w:rPr>
      </w:pPr>
      <w:r w:rsidRPr="00D507D9">
        <w:rPr>
          <w:noProof/>
          <w:szCs w:val="28"/>
          <w:lang w:eastAsia="ru-RU"/>
        </w:rPr>
        <w:lastRenderedPageBreak/>
        <w:drawing>
          <wp:inline distT="0" distB="0" distL="0" distR="0">
            <wp:extent cx="6120130" cy="46304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130" cy="4630480"/>
                    </a:xfrm>
                    <a:prstGeom prst="rect">
                      <a:avLst/>
                    </a:prstGeom>
                    <a:noFill/>
                    <a:ln>
                      <a:noFill/>
                    </a:ln>
                  </pic:spPr>
                </pic:pic>
              </a:graphicData>
            </a:graphic>
          </wp:inline>
        </w:drawing>
      </w:r>
    </w:p>
    <w:p w:rsidR="001E7F64" w:rsidRPr="00121E71" w:rsidRDefault="001E7F64" w:rsidP="001E7F64">
      <w:pPr>
        <w:spacing w:after="0" w:line="360" w:lineRule="auto"/>
        <w:ind w:firstLine="709"/>
        <w:jc w:val="both"/>
        <w:rPr>
          <w:sz w:val="28"/>
          <w:szCs w:val="28"/>
        </w:rPr>
      </w:pPr>
      <w:r w:rsidRPr="00121E71">
        <w:rPr>
          <w:sz w:val="28"/>
          <w:szCs w:val="28"/>
        </w:rPr>
        <w:t xml:space="preserve">Рис.3. Заглавная страница веб-сайта </w:t>
      </w:r>
      <w:r w:rsidRPr="00121E71">
        <w:rPr>
          <w:i/>
          <w:sz w:val="28"/>
          <w:szCs w:val="28"/>
        </w:rPr>
        <w:t>elibrary.ru</w:t>
      </w:r>
    </w:p>
    <w:p w:rsidR="001E7F64" w:rsidRPr="00121E71" w:rsidRDefault="001E7F64" w:rsidP="001E7F64">
      <w:pPr>
        <w:spacing w:after="0" w:line="360" w:lineRule="auto"/>
        <w:ind w:firstLine="709"/>
        <w:jc w:val="both"/>
        <w:rPr>
          <w:sz w:val="28"/>
          <w:szCs w:val="28"/>
        </w:rPr>
      </w:pPr>
      <w:r w:rsidRPr="00121E71">
        <w:rPr>
          <w:sz w:val="28"/>
          <w:szCs w:val="28"/>
        </w:rPr>
        <w:t>В поисковом запросе Вы можете указать тему или направление Ваших научных исследований. На рис. 4 представлен результат поиска по направлению модели прогнозирования банкротства предприятий.</w:t>
      </w:r>
    </w:p>
    <w:p w:rsidR="001E7F64" w:rsidRPr="00121E71" w:rsidRDefault="001E7F64" w:rsidP="001E7F64">
      <w:pPr>
        <w:spacing w:after="0" w:line="360" w:lineRule="auto"/>
        <w:ind w:firstLine="709"/>
        <w:jc w:val="both"/>
        <w:rPr>
          <w:sz w:val="28"/>
          <w:szCs w:val="28"/>
        </w:rPr>
      </w:pPr>
      <w:r w:rsidRPr="00121E71">
        <w:rPr>
          <w:sz w:val="28"/>
          <w:szCs w:val="28"/>
        </w:rPr>
        <w:t xml:space="preserve">Можно увидеть, что по результатам запроса рядом с названиями статей есть иконки разного цвета. Иконки с зелёной горизонтальной полоской означают означают, что соответствующие статьи можно посмотреть бесплатно в самой системе </w:t>
      </w:r>
      <w:r w:rsidRPr="00121E71">
        <w:rPr>
          <w:i/>
          <w:sz w:val="28"/>
          <w:szCs w:val="28"/>
        </w:rPr>
        <w:t>elibrary.ru</w:t>
      </w:r>
      <w:r w:rsidRPr="00121E71">
        <w:rPr>
          <w:sz w:val="28"/>
          <w:szCs w:val="28"/>
        </w:rPr>
        <w:t xml:space="preserve">, однако, для того, чтобы их открыть, нужно зарегистрироваться в этой системе. Фиолетовый цвет полоски означает, что полный текст статьи доступен на веб-сайте издателя журнала. Если полоска желтого цвета, то за доступ к полному тексту статьи необходимо заплатить. Полоска красного цвета означает, что доступ к полному тексту статьи закрыт. Если никаких иконок нет, это означает, что в системе есть только название публикации, но не сам текст статьи. </w:t>
      </w:r>
    </w:p>
    <w:p w:rsidR="001E7F64" w:rsidRPr="00121E71" w:rsidRDefault="00D507D9" w:rsidP="001E7F64">
      <w:pPr>
        <w:spacing w:line="360" w:lineRule="auto"/>
        <w:jc w:val="center"/>
        <w:rPr>
          <w:szCs w:val="28"/>
        </w:rPr>
      </w:pPr>
      <w:r w:rsidRPr="00D507D9">
        <w:rPr>
          <w:noProof/>
          <w:szCs w:val="28"/>
          <w:lang w:eastAsia="ru-RU"/>
        </w:rPr>
        <w:lastRenderedPageBreak/>
        <w:drawing>
          <wp:inline distT="0" distB="0" distL="0" distR="0">
            <wp:extent cx="6120130" cy="486265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130" cy="4862654"/>
                    </a:xfrm>
                    <a:prstGeom prst="rect">
                      <a:avLst/>
                    </a:prstGeom>
                    <a:noFill/>
                    <a:ln>
                      <a:noFill/>
                    </a:ln>
                  </pic:spPr>
                </pic:pic>
              </a:graphicData>
            </a:graphic>
          </wp:inline>
        </w:drawing>
      </w:r>
    </w:p>
    <w:p w:rsidR="001E7F64" w:rsidRPr="00121E71" w:rsidRDefault="001E7F64" w:rsidP="001E7F64">
      <w:pPr>
        <w:spacing w:after="0" w:line="360" w:lineRule="auto"/>
        <w:ind w:firstLine="709"/>
        <w:jc w:val="both"/>
        <w:rPr>
          <w:sz w:val="28"/>
          <w:szCs w:val="28"/>
        </w:rPr>
      </w:pPr>
      <w:r w:rsidRPr="00121E71">
        <w:rPr>
          <w:sz w:val="28"/>
          <w:szCs w:val="28"/>
        </w:rPr>
        <w:t>Рис.4. Результаты поиска по запросу «Модели прогнозирования банкротства предприятий»</w:t>
      </w:r>
    </w:p>
    <w:p w:rsidR="000E5D9C" w:rsidRDefault="001E7F64" w:rsidP="001E7F64">
      <w:pPr>
        <w:spacing w:after="0" w:line="360" w:lineRule="auto"/>
        <w:ind w:firstLine="709"/>
        <w:jc w:val="both"/>
        <w:rPr>
          <w:sz w:val="28"/>
          <w:szCs w:val="28"/>
        </w:rPr>
      </w:pPr>
      <w:r w:rsidRPr="00121E71">
        <w:rPr>
          <w:sz w:val="28"/>
          <w:szCs w:val="28"/>
        </w:rPr>
        <w:t xml:space="preserve">Далее студент систематизирует найденную литературу по основным направлениям в своей теме. Примеры обзоров литературы представлены ниже, они могут представлены тестом и в табличной формах. </w:t>
      </w:r>
      <w:r w:rsidR="000E5D9C">
        <w:rPr>
          <w:sz w:val="28"/>
          <w:szCs w:val="28"/>
        </w:rPr>
        <w:t>Ниже представлен пример оформления таблиц в табличной форме</w:t>
      </w:r>
      <w:r w:rsidR="000E5D9C">
        <w:rPr>
          <w:rStyle w:val="af9"/>
          <w:sz w:val="28"/>
          <w:szCs w:val="28"/>
        </w:rPr>
        <w:footnoteReference w:id="7"/>
      </w:r>
    </w:p>
    <w:p w:rsidR="000E5D9C" w:rsidRDefault="000E5D9C" w:rsidP="001E7F64">
      <w:pPr>
        <w:spacing w:after="0" w:line="360" w:lineRule="auto"/>
        <w:ind w:firstLine="709"/>
        <w:jc w:val="both"/>
        <w:rPr>
          <w:sz w:val="28"/>
          <w:szCs w:val="28"/>
        </w:rPr>
      </w:pPr>
    </w:p>
    <w:p w:rsidR="000E5D9C" w:rsidRPr="00B837A3" w:rsidRDefault="000E5D9C" w:rsidP="000E5D9C">
      <w:pPr>
        <w:spacing w:after="0" w:line="240" w:lineRule="auto"/>
        <w:jc w:val="right"/>
        <w:rPr>
          <w:i/>
          <w:sz w:val="28"/>
          <w:szCs w:val="28"/>
          <w:lang w:eastAsia="ru-RU"/>
        </w:rPr>
      </w:pPr>
      <w:r w:rsidRPr="00B837A3">
        <w:rPr>
          <w:i/>
          <w:sz w:val="28"/>
          <w:szCs w:val="28"/>
          <w:lang w:eastAsia="ru-RU"/>
        </w:rPr>
        <w:t xml:space="preserve">Таблица 1 – Подходы к исследованию экологической ответственности компаний </w:t>
      </w:r>
    </w:p>
    <w:p w:rsidR="000E5D9C" w:rsidRPr="00B837A3" w:rsidRDefault="000E5D9C" w:rsidP="000E5D9C">
      <w:pPr>
        <w:spacing w:after="0" w:line="240" w:lineRule="auto"/>
        <w:jc w:val="right"/>
        <w:rPr>
          <w:i/>
          <w:sz w:val="28"/>
          <w:szCs w:val="28"/>
          <w:lang w:val="en-US" w:eastAsia="ru-RU"/>
        </w:rPr>
      </w:pPr>
      <w:r w:rsidRPr="00B837A3">
        <w:rPr>
          <w:i/>
          <w:sz w:val="28"/>
          <w:szCs w:val="28"/>
          <w:lang w:val="en-US" w:eastAsia="ru-RU"/>
        </w:rPr>
        <w:t xml:space="preserve">Table 1 - Approaches to the study of the companies’ environmental responsibility </w:t>
      </w:r>
    </w:p>
    <w:tbl>
      <w:tblPr>
        <w:tblStyle w:val="a8"/>
        <w:tblW w:w="9639" w:type="dxa"/>
        <w:tblInd w:w="108" w:type="dxa"/>
        <w:tblLook w:val="04A0" w:firstRow="1" w:lastRow="0" w:firstColumn="1" w:lastColumn="0" w:noHBand="0" w:noVBand="1"/>
      </w:tblPr>
      <w:tblGrid>
        <w:gridCol w:w="2552"/>
        <w:gridCol w:w="7087"/>
      </w:tblGrid>
      <w:tr w:rsidR="000E5D9C" w:rsidRPr="00B837A3" w:rsidTr="009A5A20">
        <w:tc>
          <w:tcPr>
            <w:tcW w:w="2552" w:type="dxa"/>
          </w:tcPr>
          <w:p w:rsidR="000E5D9C" w:rsidRPr="00B837A3" w:rsidRDefault="000E5D9C" w:rsidP="009A5A20">
            <w:pPr>
              <w:jc w:val="center"/>
            </w:pPr>
            <w:r w:rsidRPr="00B837A3">
              <w:lastRenderedPageBreak/>
              <w:t>Направление</w:t>
            </w:r>
          </w:p>
        </w:tc>
        <w:tc>
          <w:tcPr>
            <w:tcW w:w="7087" w:type="dxa"/>
          </w:tcPr>
          <w:p w:rsidR="000E5D9C" w:rsidRPr="00B837A3" w:rsidRDefault="000E5D9C" w:rsidP="009A5A20">
            <w:pPr>
              <w:jc w:val="center"/>
            </w:pPr>
            <w:r w:rsidRPr="00B837A3">
              <w:t>Работа</w:t>
            </w:r>
          </w:p>
        </w:tc>
      </w:tr>
      <w:tr w:rsidR="000E5D9C" w:rsidRPr="00B837A3" w:rsidTr="009A5A20">
        <w:tc>
          <w:tcPr>
            <w:tcW w:w="2552" w:type="dxa"/>
            <w:vMerge w:val="restart"/>
          </w:tcPr>
          <w:p w:rsidR="000E5D9C" w:rsidRPr="00B837A3" w:rsidRDefault="000E5D9C" w:rsidP="009A5A20">
            <w:pPr>
              <w:jc w:val="both"/>
            </w:pPr>
            <w:r w:rsidRPr="00B837A3">
              <w:t>Работы, закладывающие основы новой экономики, направленной на сбережение окружающей среды</w:t>
            </w:r>
          </w:p>
        </w:tc>
        <w:tc>
          <w:tcPr>
            <w:tcW w:w="7087" w:type="dxa"/>
          </w:tcPr>
          <w:p w:rsidR="000E5D9C" w:rsidRPr="00B837A3" w:rsidRDefault="000E5D9C" w:rsidP="009A5A20">
            <w:pPr>
              <w:jc w:val="both"/>
              <w:rPr>
                <w:lang w:val="en-US"/>
              </w:rPr>
            </w:pPr>
            <w:r w:rsidRPr="00B837A3">
              <w:t xml:space="preserve">Автором закладываются фундаментальные основы корпоративной экологической ответственности. С точки зрения различных теорий в работе рассматриваются мотивы и выгоды стейкхолдеров при соблюдении принципов экологической ответственности. В конечном итоге автором разрабатывается новый подход к пониманию экологической ответственности заинтересованных сторон. </w:t>
            </w:r>
            <w:r w:rsidRPr="00B837A3">
              <w:rPr>
                <w:lang w:val="en-US"/>
              </w:rPr>
              <w:t>[Bazin</w:t>
            </w:r>
            <w:r w:rsidRPr="00B837A3">
              <w:t xml:space="preserve">, </w:t>
            </w:r>
            <w:r w:rsidRPr="00B837A3">
              <w:rPr>
                <w:lang w:val="en-US"/>
              </w:rPr>
              <w:t>2009]</w:t>
            </w:r>
          </w:p>
        </w:tc>
      </w:tr>
      <w:tr w:rsidR="000E5D9C" w:rsidRPr="00B837A3" w:rsidTr="009A5A20">
        <w:tc>
          <w:tcPr>
            <w:tcW w:w="2552" w:type="dxa"/>
            <w:vMerge/>
          </w:tcPr>
          <w:p w:rsidR="000E5D9C" w:rsidRPr="00B837A3" w:rsidRDefault="000E5D9C" w:rsidP="009A5A20">
            <w:pPr>
              <w:jc w:val="both"/>
            </w:pPr>
          </w:p>
        </w:tc>
        <w:tc>
          <w:tcPr>
            <w:tcW w:w="7087" w:type="dxa"/>
          </w:tcPr>
          <w:p w:rsidR="000E5D9C" w:rsidRPr="00B837A3" w:rsidRDefault="000E5D9C" w:rsidP="009A5A20">
            <w:pPr>
              <w:jc w:val="both"/>
              <w:rPr>
                <w:lang w:val="en-US"/>
              </w:rPr>
            </w:pPr>
            <w:r w:rsidRPr="00B837A3">
              <w:rPr>
                <w:lang w:eastAsia="ru-RU"/>
              </w:rPr>
              <w:t xml:space="preserve">Развивая идею необходимости построения особой финансовой системы, учитывающей современное понимание важности экологического и социального взаимодействия субъектов, авторы в том числе уделяют внимание вкладу бизнес-сообщества и необходимости законодательного регулирования его деятельности. </w:t>
            </w:r>
            <w:r w:rsidRPr="00B837A3">
              <w:rPr>
                <w:lang w:val="en-US" w:eastAsia="ru-RU"/>
              </w:rPr>
              <w:t>[Walker, Kibsey</w:t>
            </w:r>
            <w:r w:rsidRPr="00B837A3">
              <w:rPr>
                <w:lang w:eastAsia="ru-RU"/>
              </w:rPr>
              <w:t xml:space="preserve">, </w:t>
            </w:r>
            <w:r w:rsidRPr="00B837A3">
              <w:rPr>
                <w:lang w:val="en-US" w:eastAsia="ru-RU"/>
              </w:rPr>
              <w:t>Crichton</w:t>
            </w:r>
            <w:r w:rsidRPr="00B837A3">
              <w:rPr>
                <w:lang w:eastAsia="ru-RU"/>
              </w:rPr>
              <w:t xml:space="preserve">, </w:t>
            </w:r>
            <w:r w:rsidRPr="00B837A3">
              <w:rPr>
                <w:lang w:val="en-US" w:eastAsia="ru-RU"/>
              </w:rPr>
              <w:t>2018]</w:t>
            </w:r>
          </w:p>
        </w:tc>
      </w:tr>
      <w:tr w:rsidR="000E5D9C" w:rsidRPr="00B837A3" w:rsidTr="009A5A20">
        <w:tc>
          <w:tcPr>
            <w:tcW w:w="2552" w:type="dxa"/>
            <w:vMerge/>
          </w:tcPr>
          <w:p w:rsidR="000E5D9C" w:rsidRPr="00B837A3" w:rsidRDefault="000E5D9C" w:rsidP="009A5A20">
            <w:pPr>
              <w:jc w:val="both"/>
            </w:pPr>
          </w:p>
        </w:tc>
        <w:tc>
          <w:tcPr>
            <w:tcW w:w="7087" w:type="dxa"/>
          </w:tcPr>
          <w:p w:rsidR="000E5D9C" w:rsidRPr="00B837A3" w:rsidRDefault="000E5D9C" w:rsidP="009A5A20">
            <w:pPr>
              <w:jc w:val="both"/>
              <w:rPr>
                <w:lang w:val="en-US"/>
              </w:rPr>
            </w:pPr>
            <w:r w:rsidRPr="00B837A3">
              <w:t>Статья закладывает основные принципы ведения этической деятельности в рамках «экологической экономики». Авторы приходят к выводу, что единственно возможной моделью экономики, соответствующей экологическим принципам существования, является устойчивое состояние, и предлагают четыре подхода к его достижению. [</w:t>
            </w:r>
            <w:r w:rsidRPr="00B837A3">
              <w:rPr>
                <w:lang w:val="en-US"/>
              </w:rPr>
              <w:t>Washington</w:t>
            </w:r>
            <w:r w:rsidRPr="00B837A3">
              <w:t xml:space="preserve">, </w:t>
            </w:r>
            <w:r w:rsidRPr="00B837A3">
              <w:rPr>
                <w:lang w:val="en-US"/>
              </w:rPr>
              <w:t>Maloney</w:t>
            </w:r>
            <w:r w:rsidRPr="00B837A3">
              <w:t xml:space="preserve">, </w:t>
            </w:r>
            <w:r w:rsidRPr="00B837A3">
              <w:rPr>
                <w:lang w:val="en-US"/>
              </w:rPr>
              <w:t>2020]</w:t>
            </w:r>
          </w:p>
        </w:tc>
      </w:tr>
      <w:tr w:rsidR="000E5D9C" w:rsidRPr="00B837A3" w:rsidTr="009A5A20">
        <w:tc>
          <w:tcPr>
            <w:tcW w:w="2552" w:type="dxa"/>
            <w:vMerge/>
          </w:tcPr>
          <w:p w:rsidR="000E5D9C" w:rsidRPr="00B837A3" w:rsidRDefault="000E5D9C" w:rsidP="009A5A20">
            <w:pPr>
              <w:jc w:val="both"/>
            </w:pPr>
          </w:p>
        </w:tc>
        <w:tc>
          <w:tcPr>
            <w:tcW w:w="7087" w:type="dxa"/>
          </w:tcPr>
          <w:p w:rsidR="000E5D9C" w:rsidRPr="00B837A3" w:rsidRDefault="000E5D9C" w:rsidP="009A5A20">
            <w:pPr>
              <w:jc w:val="both"/>
              <w:rPr>
                <w:lang w:val="en-US"/>
              </w:rPr>
            </w:pPr>
            <w:r w:rsidRPr="00B837A3">
              <w:t xml:space="preserve">Работа рассматривает аспекты формирования потребительской лояльности под влиянием экологических и социальных инициатив бизнеса. Исследование проводится в разрезе отраслевой принадлежности компаний, в результате чего выявляются стимулы, способствующие развитию социальных и экологических инициатив в зависимости от вида деятельности. </w:t>
            </w:r>
            <w:r w:rsidRPr="00B837A3">
              <w:rPr>
                <w:lang w:val="en-US"/>
              </w:rPr>
              <w:t>[</w:t>
            </w:r>
            <w:r w:rsidRPr="00B837A3">
              <w:t>Божук, Плетнева, 2017</w:t>
            </w:r>
            <w:r w:rsidRPr="00B837A3">
              <w:rPr>
                <w:lang w:val="en-US"/>
              </w:rPr>
              <w:t>]</w:t>
            </w:r>
          </w:p>
        </w:tc>
      </w:tr>
      <w:tr w:rsidR="000E5D9C" w:rsidRPr="00B837A3" w:rsidTr="009A5A20">
        <w:tc>
          <w:tcPr>
            <w:tcW w:w="2552" w:type="dxa"/>
            <w:vMerge w:val="restart"/>
          </w:tcPr>
          <w:p w:rsidR="000E5D9C" w:rsidRPr="00B837A3" w:rsidRDefault="000E5D9C" w:rsidP="009A5A20">
            <w:pPr>
              <w:jc w:val="both"/>
            </w:pPr>
            <w:r w:rsidRPr="00B837A3">
              <w:t>Работы, посвященные значимости раскрытия информации об экологической ответственности</w:t>
            </w:r>
          </w:p>
        </w:tc>
        <w:tc>
          <w:tcPr>
            <w:tcW w:w="7087" w:type="dxa"/>
          </w:tcPr>
          <w:p w:rsidR="000E5D9C" w:rsidRPr="00B837A3" w:rsidRDefault="000E5D9C" w:rsidP="009A5A20">
            <w:pPr>
              <w:jc w:val="both"/>
            </w:pPr>
            <w:r w:rsidRPr="00B837A3">
              <w:t>В работе обосновывается значимость раскрытия информации о достижениях и результатах в сфере изучения экологических проблем в научном сообществе. Авторами утверждается, что прогресс в решении экологических проблем не может быть достигнут в условиях отсутствия прозрачности информации. Приведенное обоснование может получить развитие и в корпоративном секторе. [</w:t>
            </w:r>
            <w:r w:rsidRPr="00B837A3">
              <w:rPr>
                <w:lang w:val="en-US"/>
              </w:rPr>
              <w:t>Parker</w:t>
            </w:r>
            <w:r w:rsidRPr="00B837A3">
              <w:t xml:space="preserve"> </w:t>
            </w:r>
            <w:r w:rsidRPr="00B837A3">
              <w:rPr>
                <w:lang w:val="en-US"/>
              </w:rPr>
              <w:t>et</w:t>
            </w:r>
            <w:r w:rsidRPr="00B837A3">
              <w:t xml:space="preserve"> </w:t>
            </w:r>
            <w:r w:rsidRPr="00B837A3">
              <w:rPr>
                <w:lang w:val="en-US"/>
              </w:rPr>
              <w:t>al</w:t>
            </w:r>
            <w:r w:rsidRPr="00B837A3">
              <w:t>., 2016]</w:t>
            </w:r>
          </w:p>
        </w:tc>
      </w:tr>
      <w:tr w:rsidR="000E5D9C" w:rsidRPr="00B837A3" w:rsidTr="009A5A20">
        <w:tc>
          <w:tcPr>
            <w:tcW w:w="2552" w:type="dxa"/>
            <w:vMerge/>
          </w:tcPr>
          <w:p w:rsidR="000E5D9C" w:rsidRPr="00B837A3" w:rsidRDefault="000E5D9C" w:rsidP="009A5A20">
            <w:pPr>
              <w:jc w:val="both"/>
            </w:pPr>
          </w:p>
        </w:tc>
        <w:tc>
          <w:tcPr>
            <w:tcW w:w="7087" w:type="dxa"/>
          </w:tcPr>
          <w:p w:rsidR="000E5D9C" w:rsidRPr="00B837A3" w:rsidRDefault="000E5D9C" w:rsidP="009A5A20">
            <w:pPr>
              <w:jc w:val="both"/>
              <w:rPr>
                <w:lang w:val="en-US"/>
              </w:rPr>
            </w:pPr>
            <w:r w:rsidRPr="00B837A3">
              <w:t xml:space="preserve">Обосновывая позицию относительно значимости экологических проблем для финансовой сферы, автор уделяет внимание существенности вопроса предоставления адекватной и полной информации об экологических последствиях и рисках с точки зрения инвесторов. Автором закладывается, но не доказывается идея о наличии взаимосвязи между экологической составляющей деятельности и финансовыми показателями компании. </w:t>
            </w:r>
            <w:r w:rsidRPr="00B837A3">
              <w:rPr>
                <w:lang w:val="en-US"/>
              </w:rPr>
              <w:t>[</w:t>
            </w:r>
            <w:r w:rsidRPr="00B837A3">
              <w:t xml:space="preserve">Scholtens, </w:t>
            </w:r>
            <w:r w:rsidRPr="00B837A3">
              <w:lastRenderedPageBreak/>
              <w:t>2017</w:t>
            </w:r>
            <w:r w:rsidRPr="00B837A3">
              <w:rPr>
                <w:lang w:val="en-US"/>
              </w:rPr>
              <w:t>]</w:t>
            </w:r>
          </w:p>
        </w:tc>
      </w:tr>
      <w:tr w:rsidR="000E5D9C" w:rsidRPr="00B837A3" w:rsidTr="009A5A20">
        <w:tc>
          <w:tcPr>
            <w:tcW w:w="2552" w:type="dxa"/>
            <w:vMerge/>
          </w:tcPr>
          <w:p w:rsidR="000E5D9C" w:rsidRPr="00B837A3" w:rsidRDefault="000E5D9C" w:rsidP="009A5A20">
            <w:pPr>
              <w:jc w:val="both"/>
            </w:pPr>
          </w:p>
        </w:tc>
        <w:tc>
          <w:tcPr>
            <w:tcW w:w="7087" w:type="dxa"/>
          </w:tcPr>
          <w:p w:rsidR="000E5D9C" w:rsidRPr="00B837A3" w:rsidRDefault="000E5D9C" w:rsidP="009A5A20">
            <w:pPr>
              <w:jc w:val="both"/>
              <w:rPr>
                <w:lang w:val="en-US"/>
              </w:rPr>
            </w:pPr>
            <w:r w:rsidRPr="00B837A3">
              <w:t xml:space="preserve">Авторами исследуется проблема раскрытия информации о корпоративной социальной ответственности во взаимосвязи с активностью компании в экологической сфере. Идея исследования базируется на предположении о том, что отсутствие раскрытия информации далеко не всегда говорит о том, что компания не предпринимает действий по охране окружающей среды. </w:t>
            </w:r>
            <w:r w:rsidRPr="00B837A3">
              <w:rPr>
                <w:lang w:val="en-US"/>
              </w:rPr>
              <w:t>[S</w:t>
            </w:r>
            <w:r w:rsidRPr="00B837A3">
              <w:t>miechowski, Lament</w:t>
            </w:r>
            <w:r w:rsidRPr="00B837A3">
              <w:rPr>
                <w:lang w:val="en-US"/>
              </w:rPr>
              <w:t>, 2017]</w:t>
            </w:r>
          </w:p>
        </w:tc>
      </w:tr>
      <w:tr w:rsidR="000E5D9C" w:rsidRPr="00B837A3" w:rsidTr="009A5A20">
        <w:tc>
          <w:tcPr>
            <w:tcW w:w="2552" w:type="dxa"/>
            <w:vMerge w:val="restart"/>
          </w:tcPr>
          <w:p w:rsidR="000E5D9C" w:rsidRPr="00B837A3" w:rsidRDefault="000E5D9C" w:rsidP="009A5A20">
            <w:pPr>
              <w:jc w:val="both"/>
            </w:pPr>
            <w:r w:rsidRPr="00B837A3">
              <w:t>Методы оценки качества раскрытия информации об экологической ответственности</w:t>
            </w:r>
          </w:p>
        </w:tc>
        <w:tc>
          <w:tcPr>
            <w:tcW w:w="7087" w:type="dxa"/>
          </w:tcPr>
          <w:p w:rsidR="000E5D9C" w:rsidRPr="00B837A3" w:rsidRDefault="000E5D9C" w:rsidP="009A5A20">
            <w:pPr>
              <w:jc w:val="both"/>
            </w:pPr>
            <w:r w:rsidRPr="00B837A3">
              <w:t xml:space="preserve">В работе предлагается индекс качества раскрытия информации о воздействии на окружающую среду. Основу индекса составляет контент анализ отчетности компании, содержание которой оценивается по критериям релевантности, нейтральности, понятности, сравнимости и проверяемости. [Baalouch </w:t>
            </w:r>
            <w:r w:rsidRPr="00B837A3">
              <w:rPr>
                <w:lang w:val="en-US"/>
              </w:rPr>
              <w:t>et</w:t>
            </w:r>
            <w:r w:rsidRPr="00B837A3">
              <w:t xml:space="preserve">. </w:t>
            </w:r>
            <w:r w:rsidRPr="00B837A3">
              <w:rPr>
                <w:lang w:val="en-US"/>
              </w:rPr>
              <w:t>al</w:t>
            </w:r>
            <w:r w:rsidRPr="00B837A3">
              <w:t xml:space="preserve">., 2019] Перечисленные критерии в свою очередь оцениваются с использованием индексов, разработанных ранее в научной литературе. Так, индекс релевантности информации взят из результатов предшествовавших работ </w:t>
            </w:r>
            <w:r w:rsidRPr="00B837A3">
              <w:rPr>
                <w:lang w:val="en-US"/>
              </w:rPr>
              <w:t>Michelon</w:t>
            </w:r>
            <w:r w:rsidRPr="00B837A3">
              <w:t xml:space="preserve"> </w:t>
            </w:r>
            <w:r w:rsidRPr="00B837A3">
              <w:rPr>
                <w:lang w:val="en-US"/>
              </w:rPr>
              <w:t>et</w:t>
            </w:r>
            <w:r w:rsidRPr="00B837A3">
              <w:t xml:space="preserve"> </w:t>
            </w:r>
            <w:r w:rsidRPr="00B837A3">
              <w:rPr>
                <w:lang w:val="en-US"/>
              </w:rPr>
              <w:t>al</w:t>
            </w:r>
            <w:r w:rsidRPr="00B837A3">
              <w:t xml:space="preserve">., [2015], </w:t>
            </w:r>
            <w:r w:rsidRPr="00B837A3">
              <w:rPr>
                <w:lang w:val="en-US"/>
              </w:rPr>
              <w:t>Beretta</w:t>
            </w:r>
            <w:r w:rsidRPr="00B837A3">
              <w:t xml:space="preserve">, </w:t>
            </w:r>
            <w:r w:rsidRPr="00B837A3">
              <w:rPr>
                <w:lang w:val="en-US"/>
              </w:rPr>
              <w:t>Bozzolan</w:t>
            </w:r>
            <w:r w:rsidRPr="00B837A3">
              <w:t>, [2008].</w:t>
            </w:r>
          </w:p>
        </w:tc>
      </w:tr>
      <w:tr w:rsidR="000E5D9C" w:rsidRPr="00B837A3" w:rsidTr="009A5A20">
        <w:tc>
          <w:tcPr>
            <w:tcW w:w="2552" w:type="dxa"/>
            <w:vMerge/>
          </w:tcPr>
          <w:p w:rsidR="000E5D9C" w:rsidRPr="00B837A3" w:rsidRDefault="000E5D9C" w:rsidP="009A5A20">
            <w:pPr>
              <w:jc w:val="both"/>
            </w:pPr>
          </w:p>
        </w:tc>
        <w:tc>
          <w:tcPr>
            <w:tcW w:w="7087" w:type="dxa"/>
          </w:tcPr>
          <w:p w:rsidR="000E5D9C" w:rsidRPr="00B837A3" w:rsidRDefault="000E5D9C" w:rsidP="009A5A20">
            <w:pPr>
              <w:jc w:val="both"/>
            </w:pPr>
            <w:r w:rsidRPr="00B837A3">
              <w:t>Для оценки раскрытия информации о проблемах, связанных с водным обеспечением, в отчетах об устойчивом развитии используется метод анализа формальных понятий. Авторы выделили четыре показателя, значимые с точки зрения водного обеспечения, проанализировали отчеты на наличие данной информации. Указанные показатели использовались как атрибуты для анализа формальных понятий. [</w:t>
            </w:r>
            <w:r w:rsidRPr="00B837A3">
              <w:rPr>
                <w:lang w:val="en-US"/>
              </w:rPr>
              <w:t>Kleinman</w:t>
            </w:r>
            <w:r w:rsidRPr="00B837A3">
              <w:t xml:space="preserve">, </w:t>
            </w:r>
            <w:r w:rsidRPr="00B837A3">
              <w:rPr>
                <w:lang w:val="en-US"/>
              </w:rPr>
              <w:t>Kuei</w:t>
            </w:r>
            <w:r w:rsidRPr="00B837A3">
              <w:t xml:space="preserve">, </w:t>
            </w:r>
            <w:r w:rsidRPr="00B837A3">
              <w:rPr>
                <w:lang w:val="en-US"/>
              </w:rPr>
              <w:t>Lee</w:t>
            </w:r>
            <w:r w:rsidRPr="00B837A3">
              <w:t>, 2017]</w:t>
            </w:r>
          </w:p>
        </w:tc>
      </w:tr>
      <w:tr w:rsidR="000E5D9C" w:rsidRPr="00B837A3" w:rsidTr="009A5A20">
        <w:tc>
          <w:tcPr>
            <w:tcW w:w="2552" w:type="dxa"/>
            <w:vMerge/>
          </w:tcPr>
          <w:p w:rsidR="000E5D9C" w:rsidRPr="00B837A3" w:rsidRDefault="000E5D9C" w:rsidP="009A5A20">
            <w:pPr>
              <w:jc w:val="both"/>
            </w:pPr>
          </w:p>
        </w:tc>
        <w:tc>
          <w:tcPr>
            <w:tcW w:w="7087" w:type="dxa"/>
          </w:tcPr>
          <w:p w:rsidR="000E5D9C" w:rsidRPr="00B837A3" w:rsidRDefault="000E5D9C" w:rsidP="009A5A20">
            <w:pPr>
              <w:jc w:val="both"/>
              <w:rPr>
                <w:lang w:val="en-US"/>
              </w:rPr>
            </w:pPr>
            <w:r w:rsidRPr="00B837A3">
              <w:t>Авторами предлагается индекс раскрытия нефинансовой информации, основанный на балльной оценке. Рассматриваются различные направления нефинансовой информации (по экологической и социальной ответственности), определяется степень их раскрытия - полная, частичная, отсутствие раскрытия.  [</w:t>
            </w:r>
            <w:r w:rsidRPr="00B837A3">
              <w:rPr>
                <w:lang w:val="en-US"/>
              </w:rPr>
              <w:t>Skouloudis</w:t>
            </w:r>
            <w:r w:rsidRPr="00B837A3">
              <w:t xml:space="preserve"> </w:t>
            </w:r>
            <w:r w:rsidRPr="00B837A3">
              <w:rPr>
                <w:lang w:val="en-US"/>
              </w:rPr>
              <w:t>et</w:t>
            </w:r>
            <w:r w:rsidRPr="00B837A3">
              <w:t xml:space="preserve">. </w:t>
            </w:r>
            <w:r w:rsidRPr="00B837A3">
              <w:rPr>
                <w:lang w:val="en-US"/>
              </w:rPr>
              <w:t>al</w:t>
            </w:r>
            <w:r w:rsidRPr="00B837A3">
              <w:t xml:space="preserve">., 2014] Основу оценки раскрытия информации при этом составляет выделение с использованием контент-анализа тематик, базирующихся на предшествующих исследованиях. </w:t>
            </w:r>
            <w:r w:rsidRPr="00B837A3">
              <w:rPr>
                <w:lang w:val="en-US"/>
              </w:rPr>
              <w:t>[Purushothaman et al., 2000; Branco and Rodrigues, 2008; Holder-Webb et al., 2009]</w:t>
            </w:r>
          </w:p>
          <w:p w:rsidR="000E5D9C" w:rsidRPr="00B837A3" w:rsidRDefault="000E5D9C" w:rsidP="009A5A20">
            <w:pPr>
              <w:jc w:val="both"/>
            </w:pPr>
            <w:r w:rsidRPr="00B837A3">
              <w:t>Схожие методики, но опирающиеся на балльно-рейтинговые оценки раскрытия информация в отчетности, предложены в работах других зарубежных авторов. [</w:t>
            </w:r>
            <w:r w:rsidRPr="00B837A3">
              <w:rPr>
                <w:lang w:val="en-US"/>
              </w:rPr>
              <w:t>Gulin</w:t>
            </w:r>
            <w:r w:rsidRPr="00B837A3">
              <w:t xml:space="preserve"> </w:t>
            </w:r>
            <w:r w:rsidRPr="00B837A3">
              <w:rPr>
                <w:lang w:val="en-US"/>
              </w:rPr>
              <w:t>et</w:t>
            </w:r>
            <w:r w:rsidRPr="00B837A3">
              <w:t xml:space="preserve"> </w:t>
            </w:r>
            <w:r w:rsidRPr="00B837A3">
              <w:rPr>
                <w:lang w:val="en-US"/>
              </w:rPr>
              <w:t>al</w:t>
            </w:r>
            <w:r w:rsidRPr="00B837A3">
              <w:t xml:space="preserve">., 2018; </w:t>
            </w:r>
            <w:r w:rsidRPr="00B837A3">
              <w:rPr>
                <w:lang w:val="en-US"/>
              </w:rPr>
              <w:t>Khan</w:t>
            </w:r>
            <w:r w:rsidRPr="00B837A3">
              <w:t xml:space="preserve"> </w:t>
            </w:r>
            <w:r w:rsidRPr="00B837A3">
              <w:rPr>
                <w:lang w:val="en-US"/>
              </w:rPr>
              <w:t>H</w:t>
            </w:r>
            <w:r w:rsidRPr="00B837A3">
              <w:t>.</w:t>
            </w:r>
            <w:r w:rsidRPr="00B837A3">
              <w:rPr>
                <w:lang w:val="en-US"/>
              </w:rPr>
              <w:t>U</w:t>
            </w:r>
            <w:r w:rsidRPr="00B837A3">
              <w:t>.</w:t>
            </w:r>
            <w:r w:rsidRPr="00B837A3">
              <w:rPr>
                <w:lang w:val="en-US"/>
              </w:rPr>
              <w:t>Z</w:t>
            </w:r>
            <w:r w:rsidRPr="00B837A3">
              <w:t>., 2010]</w:t>
            </w:r>
          </w:p>
        </w:tc>
      </w:tr>
      <w:tr w:rsidR="000E5D9C" w:rsidRPr="00B837A3" w:rsidTr="009A5A20">
        <w:tc>
          <w:tcPr>
            <w:tcW w:w="2552" w:type="dxa"/>
            <w:vMerge w:val="restart"/>
          </w:tcPr>
          <w:p w:rsidR="000E5D9C" w:rsidRPr="00B837A3" w:rsidRDefault="000E5D9C" w:rsidP="009A5A20">
            <w:pPr>
              <w:jc w:val="both"/>
            </w:pPr>
            <w:r w:rsidRPr="00B837A3">
              <w:t xml:space="preserve">Статьи, посвященные обоснованию </w:t>
            </w:r>
            <w:r w:rsidRPr="00B837A3">
              <w:lastRenderedPageBreak/>
              <w:t>взаимосвязи между раскрытием информации об экологии и финансовыми показателями</w:t>
            </w:r>
          </w:p>
        </w:tc>
        <w:tc>
          <w:tcPr>
            <w:tcW w:w="7087" w:type="dxa"/>
          </w:tcPr>
          <w:p w:rsidR="000E5D9C" w:rsidRPr="00B837A3" w:rsidRDefault="000E5D9C" w:rsidP="009A5A20">
            <w:pPr>
              <w:jc w:val="both"/>
              <w:rPr>
                <w:lang w:val="en-US"/>
              </w:rPr>
            </w:pPr>
            <w:r w:rsidRPr="00B837A3">
              <w:lastRenderedPageBreak/>
              <w:t xml:space="preserve">На примере китайских компаний в статье рассматривается влияние раскрытия информации о воздействии деятельности </w:t>
            </w:r>
            <w:r w:rsidRPr="00B837A3">
              <w:lastRenderedPageBreak/>
              <w:t>фирмы на окружающую среду на показатель рентабельности собственного капитала (</w:t>
            </w:r>
            <w:r w:rsidRPr="00B837A3">
              <w:rPr>
                <w:lang w:val="en-US"/>
              </w:rPr>
              <w:t>ROE</w:t>
            </w:r>
            <w:r w:rsidRPr="00B837A3">
              <w:t xml:space="preserve">). </w:t>
            </w:r>
            <w:r w:rsidRPr="00B837A3">
              <w:rPr>
                <w:lang w:val="en-US"/>
              </w:rPr>
              <w:t>[</w:t>
            </w:r>
            <w:r w:rsidRPr="00B837A3">
              <w:t>Wang et al., 2020</w:t>
            </w:r>
            <w:r w:rsidRPr="00B837A3">
              <w:rPr>
                <w:lang w:val="en-US"/>
              </w:rPr>
              <w:t>]</w:t>
            </w:r>
          </w:p>
        </w:tc>
      </w:tr>
      <w:tr w:rsidR="000E5D9C" w:rsidRPr="00B837A3" w:rsidTr="009A5A20">
        <w:tc>
          <w:tcPr>
            <w:tcW w:w="2552" w:type="dxa"/>
            <w:vMerge/>
          </w:tcPr>
          <w:p w:rsidR="000E5D9C" w:rsidRPr="00B837A3" w:rsidRDefault="000E5D9C" w:rsidP="009A5A20">
            <w:pPr>
              <w:jc w:val="both"/>
            </w:pPr>
          </w:p>
        </w:tc>
        <w:tc>
          <w:tcPr>
            <w:tcW w:w="7087" w:type="dxa"/>
          </w:tcPr>
          <w:p w:rsidR="000E5D9C" w:rsidRPr="00B837A3" w:rsidRDefault="000E5D9C" w:rsidP="009A5A20">
            <w:pPr>
              <w:jc w:val="both"/>
              <w:rPr>
                <w:lang w:val="en-US"/>
              </w:rPr>
            </w:pPr>
            <w:r w:rsidRPr="00B837A3">
              <w:t xml:space="preserve">Исследование посвящено эмпирическому установлению взаимосвязи между раскрытием информации о воздействии на окружающую среду, упоминаниями компании в СМИ и издержками долгового финансирования. Было выявлено, что чем выше качество раскрытия информации об экологии, тем ниже издержки долгового финансирования. </w:t>
            </w:r>
            <w:r w:rsidRPr="00B837A3">
              <w:rPr>
                <w:lang w:val="en-US"/>
              </w:rPr>
              <w:t>[</w:t>
            </w:r>
            <w:r w:rsidRPr="00B837A3">
              <w:t>Luo W. et al.,</w:t>
            </w:r>
            <w:r w:rsidRPr="00B837A3">
              <w:rPr>
                <w:lang w:val="en-US"/>
              </w:rPr>
              <w:t xml:space="preserve"> </w:t>
            </w:r>
            <w:r w:rsidRPr="00B837A3">
              <w:t>2019</w:t>
            </w:r>
            <w:r w:rsidRPr="00B837A3">
              <w:rPr>
                <w:lang w:val="en-US"/>
              </w:rPr>
              <w:t>]</w:t>
            </w:r>
          </w:p>
        </w:tc>
      </w:tr>
      <w:tr w:rsidR="000E5D9C" w:rsidRPr="00B837A3" w:rsidTr="009A5A20">
        <w:tc>
          <w:tcPr>
            <w:tcW w:w="2552" w:type="dxa"/>
            <w:vMerge/>
          </w:tcPr>
          <w:p w:rsidR="000E5D9C" w:rsidRPr="00B837A3" w:rsidRDefault="000E5D9C" w:rsidP="009A5A20">
            <w:pPr>
              <w:jc w:val="both"/>
            </w:pPr>
          </w:p>
        </w:tc>
        <w:tc>
          <w:tcPr>
            <w:tcW w:w="7087" w:type="dxa"/>
          </w:tcPr>
          <w:p w:rsidR="000E5D9C" w:rsidRPr="00B837A3" w:rsidRDefault="000E5D9C" w:rsidP="009A5A20">
            <w:pPr>
              <w:jc w:val="both"/>
              <w:rPr>
                <w:lang w:val="en-US"/>
              </w:rPr>
            </w:pPr>
            <w:r w:rsidRPr="00B837A3">
              <w:t xml:space="preserve">Авторы на основе данных нефинансовой отчетности компаний обосновывают существование взаимосвязи экономического развития и экологической результативности компании. Формирование показателя экологической результативности осуществляется с учетом компонентов безопасности на трубопроводах, рекультивации земель, охраны воздушной среды, водных и биоресурсов. </w:t>
            </w:r>
            <w:r w:rsidRPr="00B837A3">
              <w:rPr>
                <w:lang w:val="en-US"/>
              </w:rPr>
              <w:t>[</w:t>
            </w:r>
            <w:r w:rsidRPr="00B837A3">
              <w:t>Богданов и др., 2016</w:t>
            </w:r>
            <w:r w:rsidRPr="00B837A3">
              <w:rPr>
                <w:lang w:val="en-US"/>
              </w:rPr>
              <w:t>]</w:t>
            </w:r>
          </w:p>
        </w:tc>
      </w:tr>
      <w:tr w:rsidR="000E5D9C" w:rsidRPr="00B837A3" w:rsidTr="009A5A20">
        <w:tc>
          <w:tcPr>
            <w:tcW w:w="2552" w:type="dxa"/>
            <w:vMerge/>
          </w:tcPr>
          <w:p w:rsidR="000E5D9C" w:rsidRPr="00B837A3" w:rsidRDefault="000E5D9C" w:rsidP="009A5A20">
            <w:pPr>
              <w:jc w:val="both"/>
            </w:pPr>
          </w:p>
        </w:tc>
        <w:tc>
          <w:tcPr>
            <w:tcW w:w="7087" w:type="dxa"/>
          </w:tcPr>
          <w:p w:rsidR="000E5D9C" w:rsidRPr="00B837A3" w:rsidRDefault="000E5D9C" w:rsidP="009A5A20">
            <w:pPr>
              <w:jc w:val="both"/>
            </w:pPr>
            <w:r w:rsidRPr="00B837A3">
              <w:t>Исследуется влияние раскрытия информации о корпоративной социальной ответственности на показатели рентабельности активов. Раскрытие информации измеряется через индекс раскрытия, разрабатываемый авторами, на основе контент-анализа отчетности. [</w:t>
            </w:r>
            <w:r w:rsidRPr="00B837A3">
              <w:rPr>
                <w:lang w:val="en-US"/>
              </w:rPr>
              <w:t>Platonova</w:t>
            </w:r>
            <w:r w:rsidRPr="00B837A3">
              <w:t xml:space="preserve"> </w:t>
            </w:r>
            <w:r w:rsidRPr="00B837A3">
              <w:rPr>
                <w:lang w:val="en-US"/>
              </w:rPr>
              <w:t>et</w:t>
            </w:r>
            <w:r w:rsidRPr="00B837A3">
              <w:t xml:space="preserve"> </w:t>
            </w:r>
            <w:r w:rsidRPr="00B837A3">
              <w:rPr>
                <w:lang w:val="en-US"/>
              </w:rPr>
              <w:t>al</w:t>
            </w:r>
            <w:r w:rsidRPr="00B837A3">
              <w:t xml:space="preserve">., 2018] Аналогичную идею в своей работе развивают авторы </w:t>
            </w:r>
            <w:r w:rsidRPr="00B837A3">
              <w:rPr>
                <w:lang w:val="en-US"/>
              </w:rPr>
              <w:t>Dias</w:t>
            </w:r>
            <w:r w:rsidRPr="00B837A3">
              <w:t xml:space="preserve"> </w:t>
            </w:r>
            <w:r w:rsidRPr="00B837A3">
              <w:rPr>
                <w:lang w:val="en-US"/>
              </w:rPr>
              <w:t>et</w:t>
            </w:r>
            <w:r w:rsidRPr="00B837A3">
              <w:t xml:space="preserve"> </w:t>
            </w:r>
            <w:r w:rsidRPr="00B837A3">
              <w:rPr>
                <w:lang w:val="en-US"/>
              </w:rPr>
              <w:t>al</w:t>
            </w:r>
            <w:r w:rsidRPr="00B837A3">
              <w:t xml:space="preserve">. [2019], рассматривая публикацию сведений в открытом доступе компаний малого и среднего бизнеса. </w:t>
            </w:r>
          </w:p>
        </w:tc>
      </w:tr>
      <w:tr w:rsidR="000E5D9C" w:rsidRPr="00257BCA" w:rsidTr="009A5A20">
        <w:tc>
          <w:tcPr>
            <w:tcW w:w="2552" w:type="dxa"/>
            <w:vMerge/>
          </w:tcPr>
          <w:p w:rsidR="000E5D9C" w:rsidRPr="00B837A3" w:rsidRDefault="000E5D9C" w:rsidP="009A5A20">
            <w:pPr>
              <w:jc w:val="both"/>
            </w:pPr>
          </w:p>
        </w:tc>
        <w:tc>
          <w:tcPr>
            <w:tcW w:w="7087" w:type="dxa"/>
          </w:tcPr>
          <w:p w:rsidR="000E5D9C" w:rsidRPr="0088664C" w:rsidRDefault="000E5D9C" w:rsidP="009A5A20">
            <w:pPr>
              <w:jc w:val="both"/>
              <w:rPr>
                <w:lang w:val="en-US"/>
              </w:rPr>
            </w:pPr>
            <w:r w:rsidRPr="00B837A3">
              <w:t xml:space="preserve">Авторами оценивается влияние раскрытия информации на цену акции. Для измерения степени раскрытия тестируются три разных показателя: балльная оценка раскрытия от 0 до 87, применение/неприменение стандартов GRI, степень соответствия стандартам GRI (в том числе в части соответствия экологическим показателям). </w:t>
            </w:r>
            <w:r w:rsidRPr="00B837A3">
              <w:rPr>
                <w:lang w:val="en-US"/>
              </w:rPr>
              <w:t>[De Klerk, 2015]</w:t>
            </w:r>
          </w:p>
        </w:tc>
      </w:tr>
    </w:tbl>
    <w:p w:rsidR="000E5D9C" w:rsidRPr="00257BCA" w:rsidRDefault="000E5D9C" w:rsidP="000E5D9C">
      <w:pPr>
        <w:spacing w:after="0" w:line="360" w:lineRule="auto"/>
        <w:ind w:firstLine="709"/>
        <w:jc w:val="both"/>
      </w:pPr>
    </w:p>
    <w:p w:rsidR="000E5D9C" w:rsidRDefault="000E5D9C" w:rsidP="000E5D9C">
      <w:pPr>
        <w:spacing w:after="0" w:line="360" w:lineRule="auto"/>
        <w:ind w:firstLine="709"/>
        <w:jc w:val="both"/>
        <w:rPr>
          <w:sz w:val="28"/>
          <w:szCs w:val="28"/>
        </w:rPr>
      </w:pPr>
      <w:r w:rsidRPr="000A3DFF">
        <w:rPr>
          <w:sz w:val="28"/>
        </w:rPr>
        <w:t xml:space="preserve">Работы, закладывающие основы новой экономики, направленной на сбережение окружающей среды, обосновывают значимость экологических проблем с позиции дальнейшего развития человеческого общества и акцентируют внимание на колоссальном негативном воздействии экономики и хозяйствующих субъектов на экологию. В попытке предложить решение выявленным проблемам авторы устанавливают новые принципы функционирования экономики, соблюдение которых позволит минимизировать нежелательное влияние на окружающую среду в процессе экономической </w:t>
      </w:r>
      <w:r w:rsidRPr="000A3DFF">
        <w:rPr>
          <w:sz w:val="28"/>
        </w:rPr>
        <w:lastRenderedPageBreak/>
        <w:t>деятельности. Идеи, представленные в статьях Bazin</w:t>
      </w:r>
      <w:r w:rsidRPr="002B1C85">
        <w:rPr>
          <w:sz w:val="28"/>
        </w:rPr>
        <w:t xml:space="preserve"> [</w:t>
      </w:r>
      <w:r w:rsidRPr="000A3DFF">
        <w:rPr>
          <w:sz w:val="28"/>
        </w:rPr>
        <w:t>2009</w:t>
      </w:r>
      <w:r w:rsidRPr="002B1C85">
        <w:rPr>
          <w:sz w:val="28"/>
        </w:rPr>
        <w:t>]</w:t>
      </w:r>
      <w:r>
        <w:rPr>
          <w:sz w:val="28"/>
        </w:rPr>
        <w:t>, Walker, Kibsey и Crichton</w:t>
      </w:r>
      <w:r w:rsidRPr="000A3DFF">
        <w:rPr>
          <w:sz w:val="28"/>
        </w:rPr>
        <w:t xml:space="preserve"> </w:t>
      </w:r>
      <w:r w:rsidRPr="002B1C85">
        <w:rPr>
          <w:sz w:val="28"/>
        </w:rPr>
        <w:t>[</w:t>
      </w:r>
      <w:r w:rsidRPr="000A3DFF">
        <w:rPr>
          <w:sz w:val="28"/>
        </w:rPr>
        <w:t>2018</w:t>
      </w:r>
      <w:r w:rsidRPr="002B1C85">
        <w:rPr>
          <w:sz w:val="28"/>
        </w:rPr>
        <w:t>]</w:t>
      </w:r>
      <w:r>
        <w:rPr>
          <w:sz w:val="28"/>
        </w:rPr>
        <w:t>, Washington, Maloney [</w:t>
      </w:r>
      <w:r w:rsidRPr="000A3DFF">
        <w:rPr>
          <w:sz w:val="28"/>
        </w:rPr>
        <w:t>2020</w:t>
      </w:r>
      <w:r w:rsidRPr="002B1C85">
        <w:rPr>
          <w:sz w:val="28"/>
        </w:rPr>
        <w:t>]</w:t>
      </w:r>
      <w:r>
        <w:rPr>
          <w:sz w:val="28"/>
        </w:rPr>
        <w:t>, Божук, Плетневой [</w:t>
      </w:r>
      <w:r w:rsidRPr="000A3DFF">
        <w:rPr>
          <w:sz w:val="28"/>
        </w:rPr>
        <w:t>2017</w:t>
      </w:r>
      <w:r w:rsidRPr="002B1C85">
        <w:rPr>
          <w:sz w:val="28"/>
        </w:rPr>
        <w:t>]</w:t>
      </w:r>
      <w:r w:rsidRPr="000A3DFF">
        <w:rPr>
          <w:sz w:val="28"/>
        </w:rPr>
        <w:t xml:space="preserve"> получили свое развитие в исследованиях по всем направлениям экономической науки.</w:t>
      </w:r>
    </w:p>
    <w:p w:rsidR="000E5D9C" w:rsidRDefault="000E5D9C" w:rsidP="001E7F64">
      <w:pPr>
        <w:spacing w:after="0" w:line="360" w:lineRule="auto"/>
        <w:ind w:firstLine="709"/>
        <w:jc w:val="both"/>
        <w:rPr>
          <w:sz w:val="28"/>
          <w:szCs w:val="28"/>
        </w:rPr>
      </w:pPr>
    </w:p>
    <w:p w:rsidR="001E7F64" w:rsidRPr="00121E71" w:rsidRDefault="001E7F64" w:rsidP="001E7F64">
      <w:pPr>
        <w:spacing w:after="0" w:line="360" w:lineRule="auto"/>
        <w:ind w:firstLine="709"/>
        <w:jc w:val="both"/>
        <w:rPr>
          <w:b/>
          <w:sz w:val="28"/>
          <w:szCs w:val="28"/>
        </w:rPr>
      </w:pPr>
      <w:bookmarkStart w:id="39" w:name="_Toc472002069"/>
      <w:bookmarkStart w:id="40" w:name="_Toc485625463"/>
      <w:r w:rsidRPr="00121E71">
        <w:rPr>
          <w:b/>
          <w:sz w:val="28"/>
          <w:szCs w:val="28"/>
        </w:rPr>
        <w:t>Представители основных научных направлений</w:t>
      </w:r>
      <w:bookmarkEnd w:id="39"/>
      <w:bookmarkEnd w:id="40"/>
    </w:p>
    <w:p w:rsidR="001E7F64" w:rsidRPr="00121E71" w:rsidRDefault="001E7F64" w:rsidP="001E7F64">
      <w:pPr>
        <w:tabs>
          <w:tab w:val="left" w:pos="993"/>
          <w:tab w:val="left" w:pos="1134"/>
        </w:tabs>
        <w:spacing w:after="0" w:line="360" w:lineRule="auto"/>
        <w:ind w:firstLine="709"/>
        <w:jc w:val="both"/>
        <w:rPr>
          <w:sz w:val="28"/>
          <w:szCs w:val="28"/>
        </w:rPr>
      </w:pPr>
      <w:r w:rsidRPr="00121E71">
        <w:rPr>
          <w:sz w:val="28"/>
          <w:szCs w:val="28"/>
        </w:rPr>
        <w:t>В каждом научном направлении есть ученые, которые публиковали «базовые» статьи по данному направлению. Эти статьи имеют очень много цитирований, в рамках данного эссе следует коротко описать и основных представителей, и базовую статью.</w:t>
      </w:r>
    </w:p>
    <w:p w:rsidR="001E7F64" w:rsidRPr="00121E71" w:rsidRDefault="001E7F64" w:rsidP="001E7F64">
      <w:pPr>
        <w:tabs>
          <w:tab w:val="left" w:pos="993"/>
          <w:tab w:val="left" w:pos="1134"/>
        </w:tabs>
        <w:spacing w:after="0" w:line="360" w:lineRule="auto"/>
        <w:ind w:firstLine="709"/>
        <w:jc w:val="both"/>
        <w:rPr>
          <w:sz w:val="28"/>
          <w:szCs w:val="28"/>
        </w:rPr>
      </w:pPr>
      <w:r w:rsidRPr="00121E71">
        <w:rPr>
          <w:sz w:val="28"/>
          <w:szCs w:val="28"/>
        </w:rPr>
        <w:t>Далее коротко описывается базовая статья(статьи).</w:t>
      </w:r>
    </w:p>
    <w:p w:rsidR="001E7F64" w:rsidRPr="00121E71" w:rsidRDefault="001E7F64" w:rsidP="001E7F64">
      <w:pPr>
        <w:tabs>
          <w:tab w:val="left" w:pos="993"/>
          <w:tab w:val="left" w:pos="1134"/>
        </w:tabs>
        <w:spacing w:after="0" w:line="360" w:lineRule="auto"/>
        <w:ind w:firstLine="709"/>
        <w:jc w:val="both"/>
        <w:rPr>
          <w:sz w:val="28"/>
          <w:szCs w:val="28"/>
        </w:rPr>
      </w:pPr>
      <w:r w:rsidRPr="00121E71">
        <w:rPr>
          <w:sz w:val="28"/>
          <w:szCs w:val="28"/>
        </w:rPr>
        <w:t>Переписываются гипотезы исследования.</w:t>
      </w:r>
    </w:p>
    <w:p w:rsidR="001E7F64" w:rsidRDefault="001E7F64" w:rsidP="001E7F64">
      <w:pPr>
        <w:tabs>
          <w:tab w:val="left" w:pos="993"/>
          <w:tab w:val="left" w:pos="1134"/>
        </w:tabs>
        <w:spacing w:after="0" w:line="360" w:lineRule="auto"/>
        <w:ind w:firstLine="709"/>
        <w:jc w:val="both"/>
        <w:rPr>
          <w:sz w:val="28"/>
          <w:szCs w:val="28"/>
        </w:rPr>
      </w:pPr>
      <w:r w:rsidRPr="00121E71">
        <w:rPr>
          <w:sz w:val="28"/>
          <w:szCs w:val="28"/>
        </w:rPr>
        <w:t xml:space="preserve">Например, </w:t>
      </w:r>
      <w:r w:rsidR="000E5D9C">
        <w:rPr>
          <w:sz w:val="28"/>
          <w:szCs w:val="28"/>
        </w:rPr>
        <w:t>ниже представлены ряд гипотез</w:t>
      </w:r>
      <w:r w:rsidR="0023798D">
        <w:rPr>
          <w:sz w:val="28"/>
          <w:szCs w:val="28"/>
        </w:rPr>
        <w:t xml:space="preserve"> и ниже их краткое обоснование</w:t>
      </w:r>
      <w:r w:rsidR="0023798D">
        <w:rPr>
          <w:rStyle w:val="af9"/>
          <w:sz w:val="28"/>
          <w:szCs w:val="28"/>
        </w:rPr>
        <w:footnoteReference w:id="8"/>
      </w:r>
    </w:p>
    <w:p w:rsidR="0023798D" w:rsidRDefault="000E5D9C" w:rsidP="001E7F64">
      <w:pPr>
        <w:tabs>
          <w:tab w:val="left" w:pos="993"/>
          <w:tab w:val="left" w:pos="1134"/>
        </w:tabs>
        <w:spacing w:after="0" w:line="360" w:lineRule="auto"/>
        <w:ind w:firstLine="709"/>
        <w:jc w:val="both"/>
      </w:pPr>
      <w:r>
        <w:t xml:space="preserve">Гипотеза 1. Компании, проводившие сокращения персонала, вероятнее объявят о банкротстве, чем компании, не проводившие сокращений. Сокращение персонала может привести как к положительным, так и к отрицательным изменениям в компании. </w:t>
      </w:r>
    </w:p>
    <w:p w:rsidR="0023798D" w:rsidRPr="0023798D" w:rsidRDefault="0023798D" w:rsidP="001E7F64">
      <w:pPr>
        <w:tabs>
          <w:tab w:val="left" w:pos="993"/>
          <w:tab w:val="left" w:pos="1134"/>
        </w:tabs>
        <w:spacing w:after="0" w:line="360" w:lineRule="auto"/>
        <w:ind w:firstLine="709"/>
        <w:jc w:val="both"/>
      </w:pPr>
    </w:p>
    <w:p w:rsidR="000E5D9C" w:rsidRDefault="000E5D9C" w:rsidP="001E7F64">
      <w:pPr>
        <w:tabs>
          <w:tab w:val="left" w:pos="993"/>
          <w:tab w:val="left" w:pos="1134"/>
        </w:tabs>
        <w:spacing w:after="0" w:line="360" w:lineRule="auto"/>
        <w:ind w:firstLine="709"/>
        <w:jc w:val="both"/>
      </w:pPr>
      <w:r>
        <w:t>Существуют мнения, что сокращение не влияет на вероят</w:t>
      </w:r>
      <w:r w:rsidR="0023798D">
        <w:t xml:space="preserve">ность наступления банкротства: </w:t>
      </w:r>
      <w:r>
        <w:t xml:space="preserve"> оптимизация численности персонала направлена на повышение эффективности за счет перераспределения имеющихся ресурсов для достижения поста</w:t>
      </w:r>
      <w:r w:rsidR="0023798D">
        <w:t xml:space="preserve">вленных целей (Глазова, 2016); </w:t>
      </w:r>
      <w:r>
        <w:t xml:space="preserve"> сокращение ведет к положительным изменениям в компании, вызванным оптимизацией численности персонала, сокращению повседневных расходов компании (Arshad, 2016).</w:t>
      </w:r>
    </w:p>
    <w:p w:rsidR="0023798D" w:rsidRDefault="0023798D" w:rsidP="001E7F64">
      <w:pPr>
        <w:tabs>
          <w:tab w:val="left" w:pos="993"/>
          <w:tab w:val="left" w:pos="1134"/>
        </w:tabs>
        <w:spacing w:after="0" w:line="360" w:lineRule="auto"/>
        <w:ind w:firstLine="709"/>
        <w:jc w:val="both"/>
      </w:pPr>
      <w:r>
        <w:t xml:space="preserve">Гипотеза 2. Компания нивелирует негативные последствия сокращения персонала путем изменения доступных финансовых, физических и нематериальных ресурсов.   </w:t>
      </w:r>
    </w:p>
    <w:p w:rsidR="0023798D" w:rsidRDefault="0023798D" w:rsidP="001E7F64">
      <w:pPr>
        <w:tabs>
          <w:tab w:val="left" w:pos="993"/>
          <w:tab w:val="left" w:pos="1134"/>
        </w:tabs>
        <w:spacing w:after="0" w:line="360" w:lineRule="auto"/>
        <w:ind w:firstLine="709"/>
        <w:jc w:val="both"/>
      </w:pPr>
      <w:r>
        <w:t xml:space="preserve">Сокращение сотрудников может привести к дестабилизации финансового состояния фирмы. Негативные последствия снижения финансовой устойчивости компания пытается сгладить за счет имеющихся ресурсов. Такие ресурсы делятся на 3 основных типа: нематериальные, финансовые, и физические ресурсы (Zorn, 2017). В нашей работе мы рассмотрим отдельно влияние сокращения каждого типа ресурса на вероятность </w:t>
      </w:r>
      <w:r>
        <w:lastRenderedPageBreak/>
        <w:t>банкротства, а также специфическое влияние отдельных типов ресурсов на различные отрасли.</w:t>
      </w:r>
    </w:p>
    <w:p w:rsidR="0023798D" w:rsidRDefault="0023798D" w:rsidP="001E7F64">
      <w:pPr>
        <w:tabs>
          <w:tab w:val="left" w:pos="993"/>
          <w:tab w:val="left" w:pos="1134"/>
        </w:tabs>
        <w:spacing w:after="0" w:line="360" w:lineRule="auto"/>
        <w:ind w:firstLine="709"/>
        <w:jc w:val="both"/>
      </w:pPr>
      <w:r>
        <w:t xml:space="preserve"> Гипотеза 2.1. Уменьшение нематериальных ресурсов увеличивает вероятность наступления банкротства фирмы. </w:t>
      </w:r>
    </w:p>
    <w:p w:rsidR="0023798D" w:rsidRDefault="0023798D" w:rsidP="001E7F64">
      <w:pPr>
        <w:tabs>
          <w:tab w:val="left" w:pos="993"/>
          <w:tab w:val="left" w:pos="1134"/>
        </w:tabs>
        <w:spacing w:after="0" w:line="360" w:lineRule="auto"/>
        <w:ind w:firstLine="709"/>
        <w:jc w:val="both"/>
      </w:pPr>
      <w:r>
        <w:t xml:space="preserve">После сокращения нематериальные активы могут служить средством для выхода из кризиса, зарекомендовавшие себя бренды на рынке смогут легче наладить партнерские взаимоотношения, получить дополнительное финансирование (Norman, Butler, Ranft, 2013). Поэтому их уменьшение может вести к изменению финансового состояния фирмы, увеличивает вероятность наступления банкротства: фирмы могут продавать свои патенты, собственные изобретения для получения денежных средств для решения возникших проблем. При этом они лишаются конкурентных преимуществ на рынке, что, в свою очередь, ведет к ухудшению положения компании на рынке, а значит, и еще большим финансовым трудностям и увеличению вероятности банкротства. </w:t>
      </w:r>
    </w:p>
    <w:p w:rsidR="0023798D" w:rsidRDefault="0023798D" w:rsidP="001E7F64">
      <w:pPr>
        <w:tabs>
          <w:tab w:val="left" w:pos="993"/>
          <w:tab w:val="left" w:pos="1134"/>
        </w:tabs>
        <w:spacing w:after="0" w:line="360" w:lineRule="auto"/>
        <w:ind w:firstLine="709"/>
        <w:jc w:val="both"/>
      </w:pPr>
      <w:r>
        <w:t xml:space="preserve">Гипотеза 2.2. Сокращение финансовых ресурсов увеличивает вероятность наступления банкротства фирмы. </w:t>
      </w:r>
    </w:p>
    <w:p w:rsidR="0023798D" w:rsidRDefault="0023798D" w:rsidP="001E7F64">
      <w:pPr>
        <w:tabs>
          <w:tab w:val="left" w:pos="993"/>
          <w:tab w:val="left" w:pos="1134"/>
        </w:tabs>
        <w:spacing w:after="0" w:line="360" w:lineRule="auto"/>
        <w:ind w:firstLine="709"/>
        <w:jc w:val="both"/>
      </w:pPr>
      <w:r>
        <w:t>Уже в первых зарубежных работах о создании прогностических моделей использовались финансовые показатели. (Altman, 1968; Taffler, Tisshaw, 1977, Springate, 1978). В работах Е.А. Федоровой (2016) и L. Сhiaramonte, B. Сasu (2017) описывается высокая прогностическая точность определения банкротств на основе финансовых показателей: показателей ликвидности, коэффициентов покрытия и автономии, эти показатели отражают основные аспекты жизнедеятельности компании, а именно платежеспособность и финансовую эффективность. Если данные финансовые показатели ухудшаются, это является индикатором к возможным сложностям, например неспособности расплатиться по своим долгам, что влияет на положение фирмы на рынке.</w:t>
      </w:r>
    </w:p>
    <w:p w:rsidR="0023798D" w:rsidRDefault="0023798D" w:rsidP="001E7F64">
      <w:pPr>
        <w:tabs>
          <w:tab w:val="left" w:pos="993"/>
          <w:tab w:val="left" w:pos="1134"/>
        </w:tabs>
        <w:spacing w:after="0" w:line="360" w:lineRule="auto"/>
        <w:ind w:firstLine="709"/>
        <w:jc w:val="both"/>
      </w:pPr>
      <w:r>
        <w:t xml:space="preserve"> Гипотеза 2.3. Сокращение физических ресурсов увеличивает вероятность наступления банкротства фирмы.</w:t>
      </w:r>
    </w:p>
    <w:p w:rsidR="001E7F64" w:rsidRPr="00121E71" w:rsidRDefault="001E7F64" w:rsidP="001E7F64">
      <w:pPr>
        <w:spacing w:after="0" w:line="360" w:lineRule="auto"/>
        <w:ind w:firstLine="709"/>
        <w:jc w:val="both"/>
        <w:rPr>
          <w:b/>
          <w:sz w:val="28"/>
          <w:szCs w:val="28"/>
        </w:rPr>
      </w:pPr>
      <w:bookmarkStart w:id="41" w:name="_Toc485625464"/>
      <w:bookmarkStart w:id="42" w:name="_Toc472002070"/>
      <w:r w:rsidRPr="00121E71">
        <w:rPr>
          <w:b/>
          <w:sz w:val="28"/>
          <w:szCs w:val="28"/>
        </w:rPr>
        <w:t>Методы исследования</w:t>
      </w:r>
      <w:bookmarkEnd w:id="41"/>
    </w:p>
    <w:p w:rsidR="001E7F64" w:rsidRDefault="001E7F64" w:rsidP="001E7F64">
      <w:pPr>
        <w:tabs>
          <w:tab w:val="left" w:pos="993"/>
          <w:tab w:val="left" w:pos="1134"/>
        </w:tabs>
        <w:spacing w:after="0" w:line="360" w:lineRule="auto"/>
        <w:ind w:firstLine="709"/>
        <w:jc w:val="both"/>
        <w:rPr>
          <w:sz w:val="28"/>
          <w:szCs w:val="28"/>
        </w:rPr>
      </w:pPr>
      <w:r w:rsidRPr="00121E71">
        <w:rPr>
          <w:sz w:val="28"/>
          <w:szCs w:val="28"/>
        </w:rPr>
        <w:t>Подробно расписать метод исследования. Приложить или скрины из программы или код в R(Мат.лаб</w:t>
      </w:r>
      <w:r w:rsidR="000E5D9C" w:rsidRPr="000E5D9C">
        <w:rPr>
          <w:sz w:val="28"/>
          <w:szCs w:val="28"/>
        </w:rPr>
        <w:t xml:space="preserve">, </w:t>
      </w:r>
      <w:r w:rsidR="000E5D9C">
        <w:rPr>
          <w:sz w:val="28"/>
          <w:szCs w:val="28"/>
          <w:lang w:val="en-US"/>
        </w:rPr>
        <w:t>Phyton</w:t>
      </w:r>
      <w:r w:rsidRPr="00121E71">
        <w:rPr>
          <w:sz w:val="28"/>
          <w:szCs w:val="28"/>
        </w:rPr>
        <w:t>)</w:t>
      </w:r>
      <w:r w:rsidR="000E5D9C">
        <w:rPr>
          <w:sz w:val="28"/>
          <w:szCs w:val="28"/>
        </w:rPr>
        <w:t>,</w:t>
      </w:r>
      <w:r w:rsidR="00272E08">
        <w:rPr>
          <w:sz w:val="28"/>
          <w:szCs w:val="28"/>
        </w:rPr>
        <w:t xml:space="preserve"> ниже приведен пример</w:t>
      </w:r>
      <w:r w:rsidR="00272E08">
        <w:rPr>
          <w:rStyle w:val="af9"/>
          <w:sz w:val="28"/>
          <w:szCs w:val="28"/>
        </w:rPr>
        <w:footnoteReference w:id="9"/>
      </w:r>
      <w:r w:rsidR="000E5D9C">
        <w:rPr>
          <w:sz w:val="28"/>
          <w:szCs w:val="28"/>
        </w:rPr>
        <w:t xml:space="preserve"> </w:t>
      </w:r>
    </w:p>
    <w:p w:rsidR="00272E08" w:rsidRPr="00886FDC" w:rsidRDefault="00272E08" w:rsidP="00272E08">
      <w:pPr>
        <w:spacing w:after="0" w:line="360" w:lineRule="auto"/>
        <w:ind w:firstLine="708"/>
        <w:jc w:val="both"/>
        <w:rPr>
          <w:sz w:val="28"/>
        </w:rPr>
      </w:pPr>
      <w:r>
        <w:rPr>
          <w:sz w:val="28"/>
        </w:rPr>
        <w:lastRenderedPageBreak/>
        <w:t xml:space="preserve">На рисунке ниже  приведен код, который представляет собой фрагмент программы на языке </w:t>
      </w:r>
      <w:r>
        <w:rPr>
          <w:sz w:val="28"/>
          <w:lang w:val="en-US"/>
        </w:rPr>
        <w:t>R</w:t>
      </w:r>
      <w:r w:rsidRPr="00886FDC">
        <w:rPr>
          <w:sz w:val="28"/>
        </w:rPr>
        <w:t xml:space="preserve">, </w:t>
      </w:r>
      <w:r>
        <w:rPr>
          <w:sz w:val="28"/>
        </w:rPr>
        <w:t xml:space="preserve">реализующей рассматриваемую методику с использованием библиотеки </w:t>
      </w:r>
      <w:r w:rsidRPr="009757EF">
        <w:rPr>
          <w:sz w:val="28"/>
        </w:rPr>
        <w:t>rulexicon</w:t>
      </w:r>
      <w:r>
        <w:rPr>
          <w:sz w:val="28"/>
        </w:rPr>
        <w:t xml:space="preserve"> (приведен пример для одного документа, формирующий один столбец терм-документной матрицы).</w:t>
      </w:r>
    </w:p>
    <w:p w:rsidR="00272E08" w:rsidRDefault="00272E08" w:rsidP="00272E08">
      <w:pPr>
        <w:spacing w:after="0" w:line="360" w:lineRule="auto"/>
        <w:jc w:val="both"/>
        <w:rPr>
          <w:sz w:val="28"/>
        </w:rPr>
      </w:pPr>
      <w:r w:rsidRPr="00886FDC">
        <w:rPr>
          <w:noProof/>
          <w:sz w:val="28"/>
          <w:lang w:eastAsia="ru-RU"/>
        </w:rPr>
        <w:drawing>
          <wp:inline distT="0" distB="0" distL="0" distR="0">
            <wp:extent cx="6120130" cy="1178560"/>
            <wp:effectExtent l="0" t="0" r="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130" cy="1178560"/>
                    </a:xfrm>
                    <a:prstGeom prst="rect">
                      <a:avLst/>
                    </a:prstGeom>
                  </pic:spPr>
                </pic:pic>
              </a:graphicData>
            </a:graphic>
          </wp:inline>
        </w:drawing>
      </w:r>
    </w:p>
    <w:p w:rsidR="00272E08" w:rsidRPr="00272E08" w:rsidRDefault="00272E08" w:rsidP="00272E08">
      <w:pPr>
        <w:spacing w:after="0" w:line="240" w:lineRule="auto"/>
        <w:jc w:val="center"/>
        <w:rPr>
          <w:sz w:val="28"/>
        </w:rPr>
      </w:pPr>
      <w:r w:rsidRPr="00272E08">
        <w:rPr>
          <w:sz w:val="28"/>
        </w:rPr>
        <w:t>Рис. 5</w:t>
      </w:r>
      <w:r>
        <w:rPr>
          <w:sz w:val="28"/>
        </w:rPr>
        <w:t xml:space="preserve"> .</w:t>
      </w:r>
      <w:r w:rsidRPr="00272E08">
        <w:rPr>
          <w:sz w:val="28"/>
        </w:rPr>
        <w:t xml:space="preserve">Фрагмент кода для формирования терм-документной матрицы  </w:t>
      </w:r>
    </w:p>
    <w:p w:rsidR="00272E08" w:rsidRPr="00272E08" w:rsidRDefault="00272E08" w:rsidP="00272E08">
      <w:pPr>
        <w:spacing w:after="0" w:line="240" w:lineRule="auto"/>
        <w:jc w:val="center"/>
        <w:rPr>
          <w:sz w:val="28"/>
        </w:rPr>
      </w:pPr>
    </w:p>
    <w:p w:rsidR="00272E08" w:rsidRDefault="00272E08" w:rsidP="00272E08">
      <w:pPr>
        <w:tabs>
          <w:tab w:val="left" w:pos="993"/>
          <w:tab w:val="left" w:pos="1134"/>
        </w:tabs>
        <w:spacing w:after="0" w:line="360" w:lineRule="auto"/>
        <w:ind w:firstLine="709"/>
        <w:jc w:val="both"/>
        <w:rPr>
          <w:sz w:val="28"/>
        </w:rPr>
      </w:pPr>
      <w:r>
        <w:rPr>
          <w:sz w:val="28"/>
        </w:rPr>
        <w:t xml:space="preserve">Строки 1-2 кода загружают необходимую библиотеку </w:t>
      </w:r>
      <w:r w:rsidRPr="009757EF">
        <w:rPr>
          <w:sz w:val="28"/>
        </w:rPr>
        <w:t>rulexicon</w:t>
      </w:r>
      <w:r>
        <w:rPr>
          <w:sz w:val="28"/>
        </w:rPr>
        <w:t xml:space="preserve">. Далее в строке 4 из нее в переменную </w:t>
      </w:r>
      <w:r>
        <w:rPr>
          <w:sz w:val="28"/>
          <w:lang w:val="en-US"/>
        </w:rPr>
        <w:t>keytable</w:t>
      </w:r>
      <w:r w:rsidRPr="009757EF">
        <w:rPr>
          <w:sz w:val="28"/>
        </w:rPr>
        <w:t xml:space="preserve"> </w:t>
      </w:r>
      <w:r>
        <w:rPr>
          <w:sz w:val="28"/>
        </w:rPr>
        <w:t xml:space="preserve">загружается таблица </w:t>
      </w:r>
      <w:r w:rsidRPr="009757EF">
        <w:rPr>
          <w:sz w:val="28"/>
        </w:rPr>
        <w:t>key_nonfinance_report_standard</w:t>
      </w:r>
      <w:r>
        <w:rPr>
          <w:sz w:val="28"/>
        </w:rPr>
        <w:t>, в которой содержатся термины по различным разделам нефинансовой отчетности. Поскольку в контексте данной работы нас интересуют только вопросы экологической ответственности, в строке 5 из данной таблицы выбирается соответствующий раздел, имеющий порядковый номер</w:t>
      </w:r>
      <w:r w:rsidRPr="009757EF">
        <w:rPr>
          <w:sz w:val="28"/>
        </w:rPr>
        <w:t xml:space="preserve"> 3.</w:t>
      </w:r>
      <w:r>
        <w:rPr>
          <w:sz w:val="28"/>
        </w:rPr>
        <w:t xml:space="preserve"> В строке 7 подгружается библиотека </w:t>
      </w:r>
      <w:r>
        <w:rPr>
          <w:sz w:val="28"/>
          <w:lang w:val="en-US"/>
        </w:rPr>
        <w:t>stringr</w:t>
      </w:r>
      <w:r w:rsidRPr="009757EF">
        <w:rPr>
          <w:sz w:val="28"/>
        </w:rPr>
        <w:t xml:space="preserve">, </w:t>
      </w:r>
      <w:r>
        <w:rPr>
          <w:sz w:val="28"/>
        </w:rPr>
        <w:t>необходимая для поиска регулярных выражений. Строка 8 загружает нефинансовый отчет одной из российских компаний; при этом строки текста склеиваются в одну строку, а сам текст приводится к нижнему регистру. В строке 10 осуществляется подсчет числа вхождений словоформ в тексте. В строке 11 эти словоформы объединяются по синонимам, а результат представляется в виде столбца матрицы, в которой названия строк соответствуют терминам, приведенным в статье.</w:t>
      </w:r>
    </w:p>
    <w:p w:rsidR="00D43A6A" w:rsidRPr="0035678A" w:rsidRDefault="00272E08" w:rsidP="0035678A">
      <w:pPr>
        <w:tabs>
          <w:tab w:val="left" w:pos="993"/>
          <w:tab w:val="left" w:pos="1134"/>
        </w:tabs>
        <w:spacing w:after="0" w:line="360" w:lineRule="auto"/>
        <w:ind w:firstLine="709"/>
        <w:jc w:val="both"/>
        <w:rPr>
          <w:sz w:val="28"/>
        </w:rPr>
      </w:pPr>
      <w:r>
        <w:rPr>
          <w:sz w:val="28"/>
        </w:rPr>
        <w:t xml:space="preserve">Также </w:t>
      </w:r>
      <w:r w:rsidR="00D43A6A">
        <w:rPr>
          <w:sz w:val="28"/>
        </w:rPr>
        <w:t>нужно написать методологию исследования в виде блок-схемы, куда будут включены основные этапы проведения исследования.</w:t>
      </w:r>
      <w:r w:rsidR="0035678A">
        <w:rPr>
          <w:sz w:val="28"/>
        </w:rPr>
        <w:t xml:space="preserve"> Пример  общей схемы</w:t>
      </w:r>
      <w:r w:rsidR="00D43A6A" w:rsidRPr="0035678A">
        <w:rPr>
          <w:sz w:val="28"/>
        </w:rPr>
        <w:t xml:space="preserve"> проведенного </w:t>
      </w:r>
      <w:r w:rsidR="0035678A">
        <w:rPr>
          <w:sz w:val="28"/>
        </w:rPr>
        <w:t>исследования представлен</w:t>
      </w:r>
      <w:r w:rsidR="00D43A6A" w:rsidRPr="0035678A">
        <w:rPr>
          <w:sz w:val="28"/>
        </w:rPr>
        <w:t xml:space="preserve"> на рис. 1. </w:t>
      </w:r>
      <w:r w:rsidR="0035678A">
        <w:rPr>
          <w:rStyle w:val="af9"/>
          <w:sz w:val="28"/>
        </w:rPr>
        <w:footnoteReference w:id="10"/>
      </w:r>
    </w:p>
    <w:p w:rsidR="00D43A6A" w:rsidRPr="00B31C48" w:rsidRDefault="00D43A6A" w:rsidP="00D43A6A">
      <w:pPr>
        <w:spacing w:after="0" w:line="360" w:lineRule="auto"/>
        <w:jc w:val="center"/>
      </w:pPr>
      <w:r w:rsidRPr="00B31C48">
        <w:rPr>
          <w:noProof/>
          <w:lang w:eastAsia="ru-RU"/>
        </w:rPr>
        <w:lastRenderedPageBreak/>
        <w:drawing>
          <wp:inline distT="0" distB="0" distL="0" distR="0">
            <wp:extent cx="4405630" cy="6892679"/>
            <wp:effectExtent l="0" t="0" r="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26698" cy="6925640"/>
                    </a:xfrm>
                    <a:prstGeom prst="rect">
                      <a:avLst/>
                    </a:prstGeom>
                    <a:noFill/>
                    <a:ln>
                      <a:noFill/>
                    </a:ln>
                  </pic:spPr>
                </pic:pic>
              </a:graphicData>
            </a:graphic>
          </wp:inline>
        </w:drawing>
      </w:r>
    </w:p>
    <w:p w:rsidR="00D43A6A" w:rsidRPr="00B31C48" w:rsidRDefault="00D43A6A" w:rsidP="00D43A6A">
      <w:pPr>
        <w:spacing w:after="0" w:line="360" w:lineRule="auto"/>
        <w:jc w:val="center"/>
      </w:pPr>
      <w:r w:rsidRPr="00B31C48">
        <w:rPr>
          <w:i/>
        </w:rPr>
        <w:t>Рис. 1.</w:t>
      </w:r>
      <w:r w:rsidRPr="00B31C48">
        <w:t xml:space="preserve"> Схема исследования</w:t>
      </w:r>
    </w:p>
    <w:p w:rsidR="00D43A6A" w:rsidRPr="000E5D9C" w:rsidRDefault="00D43A6A" w:rsidP="00272E08">
      <w:pPr>
        <w:tabs>
          <w:tab w:val="left" w:pos="993"/>
          <w:tab w:val="left" w:pos="1134"/>
        </w:tabs>
        <w:spacing w:after="0" w:line="360" w:lineRule="auto"/>
        <w:ind w:firstLine="709"/>
        <w:jc w:val="both"/>
        <w:rPr>
          <w:sz w:val="28"/>
          <w:szCs w:val="28"/>
        </w:rPr>
      </w:pPr>
    </w:p>
    <w:p w:rsidR="001E7F64" w:rsidRPr="00121E71" w:rsidRDefault="001E7F64" w:rsidP="001E7F64">
      <w:pPr>
        <w:spacing w:after="0" w:line="360" w:lineRule="auto"/>
        <w:ind w:firstLine="709"/>
        <w:jc w:val="both"/>
        <w:rPr>
          <w:b/>
          <w:sz w:val="28"/>
          <w:szCs w:val="28"/>
        </w:rPr>
      </w:pPr>
      <w:bookmarkStart w:id="43" w:name="_Toc485625465"/>
      <w:r w:rsidRPr="00121E71">
        <w:rPr>
          <w:b/>
          <w:sz w:val="28"/>
          <w:szCs w:val="28"/>
        </w:rPr>
        <w:t>Эмпирическая база исследования</w:t>
      </w:r>
      <w:bookmarkEnd w:id="42"/>
      <w:bookmarkEnd w:id="43"/>
    </w:p>
    <w:p w:rsidR="0035678A" w:rsidRDefault="001E7F64" w:rsidP="001E7F64">
      <w:pPr>
        <w:spacing w:after="0" w:line="360" w:lineRule="auto"/>
        <w:ind w:firstLine="709"/>
        <w:jc w:val="both"/>
        <w:rPr>
          <w:iCs/>
          <w:sz w:val="28"/>
          <w:szCs w:val="28"/>
        </w:rPr>
      </w:pPr>
      <w:r w:rsidRPr="00121E71">
        <w:rPr>
          <w:iCs/>
          <w:sz w:val="28"/>
          <w:szCs w:val="28"/>
        </w:rPr>
        <w:lastRenderedPageBreak/>
        <w:t>Описать эмпирическую базу исследования</w:t>
      </w:r>
      <w:r w:rsidR="00272E08">
        <w:rPr>
          <w:iCs/>
          <w:sz w:val="28"/>
          <w:szCs w:val="28"/>
        </w:rPr>
        <w:t xml:space="preserve"> </w:t>
      </w:r>
      <w:r w:rsidRPr="00121E71">
        <w:rPr>
          <w:iCs/>
          <w:sz w:val="28"/>
          <w:szCs w:val="28"/>
        </w:rPr>
        <w:t xml:space="preserve">.Например, </w:t>
      </w:r>
      <w:r w:rsidR="0035678A">
        <w:rPr>
          <w:iCs/>
          <w:sz w:val="28"/>
          <w:szCs w:val="28"/>
        </w:rPr>
        <w:t>ниже представлен пример по статье</w:t>
      </w:r>
      <w:r w:rsidR="0035678A">
        <w:rPr>
          <w:rStyle w:val="af9"/>
          <w:iCs/>
          <w:sz w:val="28"/>
          <w:szCs w:val="28"/>
        </w:rPr>
        <w:footnoteReference w:id="11"/>
      </w:r>
    </w:p>
    <w:p w:rsidR="0035678A" w:rsidRDefault="0035678A" w:rsidP="001E7F64">
      <w:pPr>
        <w:spacing w:after="0" w:line="360" w:lineRule="auto"/>
        <w:ind w:firstLine="709"/>
        <w:jc w:val="both"/>
        <w:rPr>
          <w:iCs/>
          <w:sz w:val="28"/>
          <w:szCs w:val="28"/>
        </w:rPr>
      </w:pPr>
      <w:r>
        <w:t>Платформой для формирования массива служил информационный портал Bureau Van Dijk Ruslana, в котором содержится информация о бухгалтерской отчетности, среднесписочной численности сотрудников, структуре капитала и иная финансовая и корпоративная информация. Основные критерии, которые использованы при формировании массива данных, следующие: – период рассмотрения: 2011–2016 гг.; – организационные формы: ОАО, АО, ПАО, ЗАО, ООО, ТОО; – дата основания компании: до 2008 г. включительно; – количество сотрудников: не менее 100 чел; – доля иностранных инвестиций: не менее 25%. Общая выборка составила 23 856 компаний за 2011–2016 гг. В данной работе регионы объединены в кластеры. Для классификации регионов на однотипные кластеры использованы подход и принципы, изложенные в работе Л.М. Григорьева и соавторов [15]. Для целей настоящего исследования выделены следующие кластеры в зависимости от экономической ориентации, во многом определяемой историческими и географическими факторами.</w:t>
      </w:r>
    </w:p>
    <w:p w:rsidR="001E7F64" w:rsidRPr="00121E71" w:rsidRDefault="001E7F64" w:rsidP="001E7F64">
      <w:pPr>
        <w:spacing w:after="0" w:line="360" w:lineRule="auto"/>
        <w:ind w:firstLine="709"/>
        <w:jc w:val="both"/>
        <w:rPr>
          <w:b/>
          <w:sz w:val="28"/>
          <w:szCs w:val="28"/>
        </w:rPr>
      </w:pPr>
      <w:bookmarkStart w:id="44" w:name="_Toc472002071"/>
      <w:bookmarkStart w:id="45" w:name="_Toc485625466"/>
      <w:r w:rsidRPr="00121E71">
        <w:rPr>
          <w:b/>
          <w:sz w:val="28"/>
          <w:szCs w:val="28"/>
        </w:rPr>
        <w:t>Сравнение подходов и собственные выводы</w:t>
      </w:r>
      <w:bookmarkEnd w:id="44"/>
      <w:bookmarkEnd w:id="45"/>
    </w:p>
    <w:p w:rsidR="00622D54" w:rsidRDefault="001E7F64" w:rsidP="001E7F64">
      <w:pPr>
        <w:tabs>
          <w:tab w:val="left" w:pos="4111"/>
          <w:tab w:val="left" w:pos="4536"/>
        </w:tabs>
        <w:spacing w:after="0" w:line="360" w:lineRule="auto"/>
        <w:ind w:firstLine="709"/>
        <w:jc w:val="both"/>
        <w:rPr>
          <w:sz w:val="28"/>
          <w:szCs w:val="28"/>
        </w:rPr>
      </w:pPr>
      <w:r w:rsidRPr="00121E71">
        <w:rPr>
          <w:iCs/>
          <w:sz w:val="28"/>
          <w:szCs w:val="28"/>
        </w:rPr>
        <w:t xml:space="preserve">Должны быть представлены выводы по проведенному исследованию, обоснование вскрытых недостатков и перспектив развития рассмотренных положений, резюме автора по проведенному анализу; </w:t>
      </w:r>
      <w:r w:rsidRPr="00121E71">
        <w:rPr>
          <w:sz w:val="28"/>
          <w:szCs w:val="28"/>
        </w:rPr>
        <w:t>обобщение и аргументированные выводы; прогноз, в котором чётко обозначены собственные позиции автора. Пример приведен ниже</w:t>
      </w:r>
      <w:r w:rsidR="00622D54">
        <w:rPr>
          <w:rStyle w:val="af9"/>
          <w:sz w:val="28"/>
          <w:szCs w:val="28"/>
        </w:rPr>
        <w:footnoteReference w:id="12"/>
      </w:r>
      <w:r w:rsidR="00622D54">
        <w:rPr>
          <w:sz w:val="28"/>
          <w:szCs w:val="28"/>
        </w:rPr>
        <w:t>.</w:t>
      </w:r>
    </w:p>
    <w:p w:rsidR="001E7F64" w:rsidRPr="00121E71" w:rsidRDefault="00622D54" w:rsidP="001E7F64">
      <w:pPr>
        <w:tabs>
          <w:tab w:val="left" w:pos="4111"/>
          <w:tab w:val="left" w:pos="4536"/>
        </w:tabs>
        <w:spacing w:after="0" w:line="360" w:lineRule="auto"/>
        <w:ind w:firstLine="709"/>
        <w:jc w:val="both"/>
        <w:rPr>
          <w:sz w:val="28"/>
          <w:szCs w:val="28"/>
        </w:rPr>
      </w:pPr>
      <w:r>
        <w:t xml:space="preserve">Законодательное регулирование вопросов банкротства оказывает существенное влияние на эффективность его прогнозирования, особенно в части методологии, закрепленной законодательными нормативно-правовыми актами. Авторами были исследованы финансовые показатели, предлагаемые российским законодательством, в целях оценки финансового состояния предприятий с государственным участием. В ходе работы </w:t>
      </w:r>
      <w:r>
        <w:lastRenderedPageBreak/>
        <w:t>были выдвинуты и эмпирически обоснованы две гипотезы. Первая гипотеза, утверждающая, что предлагаемая в законодательстве методология в настоящий момент устарела (неактуальными являются используемые финансовые коэффициенты и ориентиры их оценки), а также не учитывает специфику анализируемых компаний. Данная гипотеза бы ла проверена путем апробации действующей методологии на реальной эмпирической выборке компаний с государственным участием (692 организации, 305 из которых — банкроты). Вторая гипотеза предполагала, что существует ряд коэффициентов, не используемых в рамках законодательной методологии, которые, тем не менее, демонстрируют высокие прогностические результаты для компаний с государственным участием. Использование методологии CART позволило выделить экономические ориентиры оценки рассматриваемых показателей и проверить их прогностическую способность. Таким образом, была доказана их высокая практическая значимость и достоверность выдвинутой гипотезы. В качестве итога можно говорить о том, что обе гипотезы, выдвинутые в рамках исследования, были подтверждены. Предполагается, что совершенствование российских нормативно-правовых актов в соответствии с полученными результатами положительно скажется на динамике банкротства среди организаций с государственным участием</w:t>
      </w:r>
      <w:r w:rsidR="001E7F64" w:rsidRPr="00121E71">
        <w:rPr>
          <w:sz w:val="28"/>
          <w:szCs w:val="28"/>
        </w:rPr>
        <w:t xml:space="preserve"> </w:t>
      </w:r>
    </w:p>
    <w:p w:rsidR="001E7F64" w:rsidRPr="00121E71" w:rsidRDefault="001E7F64" w:rsidP="001E7F64">
      <w:pPr>
        <w:spacing w:after="0" w:line="360" w:lineRule="auto"/>
        <w:ind w:firstLine="709"/>
        <w:jc w:val="both"/>
        <w:rPr>
          <w:b/>
          <w:sz w:val="28"/>
          <w:szCs w:val="28"/>
        </w:rPr>
      </w:pPr>
      <w:bookmarkStart w:id="46" w:name="_Toc485625467"/>
      <w:r w:rsidRPr="00121E71">
        <w:rPr>
          <w:b/>
          <w:sz w:val="28"/>
          <w:szCs w:val="28"/>
        </w:rPr>
        <w:t>Практические рекомендации на основе полученных результатов</w:t>
      </w:r>
      <w:bookmarkEnd w:id="46"/>
    </w:p>
    <w:p w:rsidR="001E7F64" w:rsidRDefault="001E7F64" w:rsidP="001E7F64">
      <w:pPr>
        <w:spacing w:after="0" w:line="360" w:lineRule="auto"/>
        <w:ind w:firstLine="709"/>
        <w:jc w:val="both"/>
        <w:rPr>
          <w:sz w:val="28"/>
          <w:szCs w:val="28"/>
        </w:rPr>
      </w:pPr>
      <w:r w:rsidRPr="00121E71">
        <w:rPr>
          <w:sz w:val="28"/>
          <w:szCs w:val="28"/>
        </w:rPr>
        <w:t>В данном параграфе даются рекомендации на основе полученных результатов в исследовании</w:t>
      </w:r>
      <w:r w:rsidR="00622D54">
        <w:rPr>
          <w:sz w:val="28"/>
          <w:szCs w:val="28"/>
        </w:rPr>
        <w:t>. Ниже приведен пример по статье</w:t>
      </w:r>
      <w:r w:rsidR="00B306DF">
        <w:rPr>
          <w:rStyle w:val="af9"/>
          <w:sz w:val="28"/>
          <w:szCs w:val="28"/>
        </w:rPr>
        <w:footnoteReference w:id="13"/>
      </w:r>
    </w:p>
    <w:p w:rsidR="00B306DF" w:rsidRPr="00B31C48" w:rsidRDefault="00B306DF" w:rsidP="00B306DF">
      <w:pPr>
        <w:spacing w:after="0" w:line="360" w:lineRule="auto"/>
        <w:jc w:val="both"/>
      </w:pPr>
      <w:r>
        <w:t xml:space="preserve"> </w:t>
      </w:r>
      <w:r>
        <w:tab/>
      </w:r>
      <w:r w:rsidRPr="00B31C48">
        <w:t>В результате проведенного исследования эмпирически обосновано влияние полноты раскрытия информации о качестве корпоративного управления, экономической результативности и политике в области управления персоналом в соответствии со стандартами GRI на инвестиционную привлекательность компании на финансовом рынке (измеряемую коэффициентом Тобина). Гипотеза о существовании связи между раскрытием информации об экологической ответственности и инвестиционной привлекательностью не подтвердилась.</w:t>
      </w:r>
    </w:p>
    <w:p w:rsidR="00B306DF" w:rsidRPr="00B31C48" w:rsidRDefault="00B306DF" w:rsidP="00B306DF">
      <w:pPr>
        <w:spacing w:after="0" w:line="360" w:lineRule="auto"/>
        <w:ind w:firstLine="708"/>
        <w:jc w:val="both"/>
      </w:pPr>
      <w:r w:rsidRPr="00B31C48">
        <w:t xml:space="preserve">Одновременно было обосновано влияние на инвестиционную привлекательность полноты раскрытия информации по дополнительным факторам, не регламентируемым в рамках стандартов </w:t>
      </w:r>
      <w:r w:rsidRPr="00B31C48">
        <w:rPr>
          <w:lang w:val="en-US"/>
        </w:rPr>
        <w:t>GRI</w:t>
      </w:r>
      <w:r w:rsidRPr="00B31C48">
        <w:t>, таким как раскрытие информации о благотворительной и спонсорской деятельности и инновационном и научно-техническом развитии.</w:t>
      </w:r>
    </w:p>
    <w:p w:rsidR="00B306DF" w:rsidRPr="00B31C48" w:rsidRDefault="00B306DF" w:rsidP="00B306DF">
      <w:pPr>
        <w:spacing w:after="0" w:line="360" w:lineRule="auto"/>
        <w:ind w:firstLine="708"/>
        <w:jc w:val="both"/>
      </w:pPr>
      <w:r w:rsidRPr="00B31C48">
        <w:t xml:space="preserve">Установленный в ходе исследования отрицательный характер влияния полноты раскрытия нефинансовой информации на инвестиционную привлекательность позволил </w:t>
      </w:r>
      <w:r w:rsidRPr="00B31C48">
        <w:lastRenderedPageBreak/>
        <w:t xml:space="preserve">выдвинуть рекомендацию о необходимости формирования грамотной стратегии раскрытия информации, учитывающей ее контекст. В ходе анализа сделан вывод о том, что не всегда раскрытие информации в соответствии со стандартами </w:t>
      </w:r>
      <w:r w:rsidRPr="00B31C48">
        <w:rPr>
          <w:lang w:val="en-US"/>
        </w:rPr>
        <w:t>GRI</w:t>
      </w:r>
      <w:r w:rsidRPr="00B31C48">
        <w:t xml:space="preserve"> является необходимым, а в некоторых ситуациях — может даже навредить положению компании. При этом особое внимание рекомендуется уделять таким аспектам раскрытия информации, как благотворительность и социальная ответственность, которые в большей степени оказывают положительное влияние на мнение инвесторов относительно компании. </w:t>
      </w:r>
    </w:p>
    <w:p w:rsidR="00B306DF" w:rsidRPr="00B31C48" w:rsidRDefault="00B306DF" w:rsidP="00B306DF">
      <w:pPr>
        <w:spacing w:after="0" w:line="360" w:lineRule="auto"/>
        <w:ind w:firstLine="708"/>
        <w:jc w:val="both"/>
      </w:pPr>
      <w:r w:rsidRPr="00B31C48">
        <w:t>Разработанный в рамках исследования авторский словарь и индексы раскрытия нефинансовой информации по направлениям имеют не только высокую теоретическую, но и практическую значимость и могут быть использованы для дальнейшего развития данного исследования.</w:t>
      </w:r>
    </w:p>
    <w:p w:rsidR="00B306DF" w:rsidRPr="00121E71" w:rsidRDefault="00B306DF" w:rsidP="001E7F64">
      <w:pPr>
        <w:spacing w:after="0" w:line="360" w:lineRule="auto"/>
        <w:ind w:firstLine="709"/>
        <w:jc w:val="both"/>
        <w:rPr>
          <w:sz w:val="28"/>
          <w:szCs w:val="28"/>
        </w:rPr>
      </w:pPr>
    </w:p>
    <w:p w:rsidR="001E7F64" w:rsidRPr="00121E71" w:rsidRDefault="001E7F64" w:rsidP="003C16AB">
      <w:pPr>
        <w:spacing w:after="0" w:line="360" w:lineRule="auto"/>
        <w:ind w:firstLine="709"/>
        <w:jc w:val="both"/>
        <w:rPr>
          <w:i/>
          <w:sz w:val="28"/>
          <w:szCs w:val="28"/>
        </w:rPr>
      </w:pPr>
      <w:bookmarkStart w:id="47" w:name="_Toc517174276"/>
      <w:r w:rsidRPr="00121E71">
        <w:rPr>
          <w:i/>
          <w:sz w:val="28"/>
          <w:szCs w:val="28"/>
        </w:rPr>
        <w:t>Методические рекомендации для магистрантов по составлению отчетов по НИР</w:t>
      </w:r>
      <w:bookmarkEnd w:id="47"/>
    </w:p>
    <w:p w:rsidR="001E7F64" w:rsidRPr="00121E71" w:rsidRDefault="001E7F64" w:rsidP="001E7F64">
      <w:pPr>
        <w:suppressAutoHyphens/>
        <w:spacing w:after="0" w:line="360" w:lineRule="auto"/>
        <w:ind w:firstLine="709"/>
        <w:jc w:val="both"/>
        <w:rPr>
          <w:sz w:val="28"/>
          <w:szCs w:val="28"/>
        </w:rPr>
      </w:pPr>
      <w:r w:rsidRPr="00121E71">
        <w:rPr>
          <w:sz w:val="28"/>
          <w:szCs w:val="28"/>
        </w:rPr>
        <w:t xml:space="preserve">По итогам выполнения НИР на первом курсе магистранту необходимо представить для утверждения научному руководителю отчет. </w:t>
      </w:r>
    </w:p>
    <w:p w:rsidR="001E7F64" w:rsidRPr="00121E71" w:rsidRDefault="001E7F64" w:rsidP="001E7F64">
      <w:pPr>
        <w:suppressAutoHyphens/>
        <w:spacing w:after="0" w:line="360" w:lineRule="auto"/>
        <w:ind w:firstLine="709"/>
        <w:jc w:val="both"/>
        <w:rPr>
          <w:sz w:val="28"/>
          <w:szCs w:val="28"/>
        </w:rPr>
      </w:pPr>
      <w:r w:rsidRPr="00121E71">
        <w:rPr>
          <w:sz w:val="28"/>
          <w:szCs w:val="28"/>
        </w:rPr>
        <w:t>В отчете за 1 курс нужно написать тему магистерской диссертации. Отразить сведения о подготовленной научной статье, о выступлении на научной конференции, круглом столе или других аналогичных мероприятиях.</w:t>
      </w:r>
    </w:p>
    <w:p w:rsidR="001E7F64" w:rsidRPr="00121E71" w:rsidRDefault="001E7F64" w:rsidP="001E7F64">
      <w:pPr>
        <w:suppressAutoHyphens/>
        <w:spacing w:after="0" w:line="360" w:lineRule="auto"/>
        <w:ind w:firstLine="709"/>
        <w:jc w:val="both"/>
        <w:rPr>
          <w:sz w:val="28"/>
          <w:szCs w:val="28"/>
        </w:rPr>
      </w:pPr>
      <w:r w:rsidRPr="00121E71">
        <w:rPr>
          <w:sz w:val="28"/>
          <w:szCs w:val="28"/>
        </w:rPr>
        <w:t>К отчету необходимо приложить обоснование выбранной темы, библиографический список по направлению диссертационного исследования, а также текст (тезисы) выступления (доклада) на конференции или другом мероприятии и текст опубликованной или направленной для публикации статьи.</w:t>
      </w:r>
    </w:p>
    <w:p w:rsidR="001E7F64" w:rsidRPr="00121E71" w:rsidRDefault="001E7F64" w:rsidP="001E7F64">
      <w:pPr>
        <w:suppressAutoHyphens/>
        <w:spacing w:after="0" w:line="360" w:lineRule="auto"/>
        <w:ind w:firstLine="709"/>
        <w:jc w:val="both"/>
        <w:rPr>
          <w:sz w:val="28"/>
          <w:szCs w:val="28"/>
        </w:rPr>
      </w:pPr>
      <w:r w:rsidRPr="00121E71">
        <w:rPr>
          <w:sz w:val="28"/>
          <w:szCs w:val="28"/>
        </w:rPr>
        <w:t>В отчете за 2курс нужно написать тему магистерской диссертации, отразить степень готовности к защите.</w:t>
      </w:r>
    </w:p>
    <w:p w:rsidR="001E7F64" w:rsidRPr="00121E71" w:rsidRDefault="001E7F64" w:rsidP="001E7F64">
      <w:pPr>
        <w:suppressAutoHyphens/>
        <w:spacing w:after="0" w:line="360" w:lineRule="auto"/>
        <w:ind w:firstLine="709"/>
        <w:jc w:val="both"/>
        <w:rPr>
          <w:sz w:val="28"/>
          <w:szCs w:val="28"/>
        </w:rPr>
      </w:pPr>
      <w:r w:rsidRPr="00121E71">
        <w:rPr>
          <w:sz w:val="28"/>
          <w:szCs w:val="28"/>
        </w:rPr>
        <w:t>Отразить сведения о всех подготовленных по теме научных статьях, о выступлениях  на научных конференциях, круглых столах или других аналогичных мероприятиях (выделяя статьи и выступления за 2-й курс).</w:t>
      </w:r>
    </w:p>
    <w:p w:rsidR="001E7F64" w:rsidRPr="00121E71" w:rsidRDefault="001E7F64" w:rsidP="001E7F64">
      <w:pPr>
        <w:suppressAutoHyphens/>
        <w:spacing w:after="0" w:line="360" w:lineRule="auto"/>
        <w:ind w:firstLine="709"/>
        <w:jc w:val="both"/>
        <w:rPr>
          <w:sz w:val="28"/>
          <w:szCs w:val="28"/>
        </w:rPr>
      </w:pPr>
      <w:r w:rsidRPr="00121E71">
        <w:rPr>
          <w:sz w:val="28"/>
          <w:szCs w:val="28"/>
        </w:rPr>
        <w:t xml:space="preserve">Отчет оформляется на листахформатаА4, написанных шрифтом Times New Roman 14 с междустрочным интервалом 1,5. </w:t>
      </w:r>
    </w:p>
    <w:p w:rsidR="001E7F64" w:rsidRPr="00121E71" w:rsidRDefault="001E7F64" w:rsidP="001E7F64">
      <w:pPr>
        <w:suppressAutoHyphens/>
        <w:spacing w:after="0" w:line="360" w:lineRule="auto"/>
        <w:ind w:firstLine="709"/>
        <w:jc w:val="both"/>
        <w:rPr>
          <w:sz w:val="28"/>
          <w:szCs w:val="28"/>
        </w:rPr>
      </w:pPr>
      <w:r w:rsidRPr="00121E71">
        <w:rPr>
          <w:sz w:val="28"/>
          <w:szCs w:val="28"/>
        </w:rPr>
        <w:lastRenderedPageBreak/>
        <w:t xml:space="preserve">К отчету необходимо приложить ксерокопии (скриншоты) подтверждающие наличие публикаций и выступлений. </w:t>
      </w:r>
    </w:p>
    <w:p w:rsidR="001E4755" w:rsidRPr="00121E71" w:rsidRDefault="005916DD" w:rsidP="001E4755">
      <w:pPr>
        <w:pStyle w:val="1"/>
        <w:spacing w:before="0" w:after="0" w:line="360" w:lineRule="auto"/>
        <w:ind w:firstLine="709"/>
        <w:jc w:val="both"/>
        <w:rPr>
          <w:rFonts w:ascii="Times New Roman" w:hAnsi="Times New Roman" w:cs="Times New Roman"/>
          <w:sz w:val="28"/>
          <w:szCs w:val="28"/>
        </w:rPr>
      </w:pPr>
      <w:r w:rsidRPr="00121E71">
        <w:rPr>
          <w:rFonts w:ascii="Times New Roman" w:hAnsi="Times New Roman" w:cs="Times New Roman"/>
          <w:sz w:val="28"/>
          <w:szCs w:val="28"/>
        </w:rPr>
        <w:t>9.</w:t>
      </w:r>
      <w:r w:rsidR="001E4755" w:rsidRPr="00121E71">
        <w:rPr>
          <w:rFonts w:ascii="Times New Roman" w:hAnsi="Times New Roman" w:cs="Times New Roman"/>
          <w:sz w:val="28"/>
          <w:szCs w:val="28"/>
        </w:rPr>
        <w:t>Описание материально-технической базы, необходимой для выполнения НИР</w:t>
      </w:r>
      <w:bookmarkEnd w:id="33"/>
    </w:p>
    <w:p w:rsidR="001E7F64" w:rsidRPr="00121E71" w:rsidRDefault="001E7F64" w:rsidP="001E7F64">
      <w:pPr>
        <w:spacing w:after="0" w:line="360" w:lineRule="auto"/>
        <w:ind w:firstLine="709"/>
        <w:jc w:val="both"/>
        <w:rPr>
          <w:sz w:val="28"/>
          <w:szCs w:val="28"/>
        </w:rPr>
      </w:pPr>
      <w:bookmarkStart w:id="48" w:name="top"/>
      <w:r w:rsidRPr="00121E71">
        <w:rPr>
          <w:sz w:val="28"/>
          <w:szCs w:val="28"/>
        </w:rPr>
        <w:t>Электронная библиотека Финансового университета (ЭБ) – информационная система, обеспечивающая формирование и хранение материалов учебного, учебно-методического, научного или другого назначения в электронном виде, с возможностью доступа к ним при помощи информационных компьютерных технологий, в том числе по сети Интернет. Электронная библиотека является частью фонда Библиотечно-информационного комплекса Финуниверситета.</w:t>
      </w:r>
    </w:p>
    <w:p w:rsidR="001E7F64" w:rsidRPr="00121E71" w:rsidRDefault="001E7F64" w:rsidP="001E7F64">
      <w:pPr>
        <w:spacing w:after="0" w:line="360" w:lineRule="auto"/>
        <w:ind w:firstLine="709"/>
        <w:jc w:val="both"/>
        <w:rPr>
          <w:sz w:val="28"/>
          <w:szCs w:val="28"/>
        </w:rPr>
      </w:pPr>
      <w:r w:rsidRPr="00121E71">
        <w:rPr>
          <w:sz w:val="28"/>
          <w:szCs w:val="28"/>
        </w:rPr>
        <w:t>ЭБ ориентирована на обеспечение информационных потребностей пользователей в процессе обучения и научной деятельности. В ней содержатся монографии, учебная и учебно-методическая литература, диссертации и авторефераты, научные статьи из периодических изданий и другие материалы, опубликованные издательством Финансового университета.</w:t>
      </w:r>
    </w:p>
    <w:p w:rsidR="001E7F64" w:rsidRPr="00121E71" w:rsidRDefault="001E7F64" w:rsidP="001E7F64">
      <w:pPr>
        <w:spacing w:after="0" w:line="360" w:lineRule="auto"/>
        <w:ind w:firstLine="709"/>
        <w:jc w:val="both"/>
        <w:rPr>
          <w:sz w:val="28"/>
          <w:szCs w:val="28"/>
        </w:rPr>
      </w:pPr>
      <w:r w:rsidRPr="00121E71">
        <w:rPr>
          <w:sz w:val="28"/>
          <w:szCs w:val="28"/>
        </w:rPr>
        <w:t>ЭБ включает электронные документы, право на размещение которых в ЭБ, принадлежит Финуниверситету:</w:t>
      </w:r>
    </w:p>
    <w:p w:rsidR="001E7F64" w:rsidRPr="00121E71" w:rsidRDefault="001E7F64" w:rsidP="001E7F64">
      <w:pPr>
        <w:spacing w:after="0" w:line="360" w:lineRule="auto"/>
        <w:ind w:firstLine="709"/>
        <w:jc w:val="both"/>
        <w:rPr>
          <w:sz w:val="28"/>
          <w:szCs w:val="28"/>
        </w:rPr>
      </w:pPr>
      <w:r w:rsidRPr="00121E71">
        <w:rPr>
          <w:sz w:val="28"/>
          <w:szCs w:val="28"/>
        </w:rPr>
        <w:t>- электронные документы сторонних организаций (издательств, образовательных организаций высшего образования и т. д.), приобретенные БИК по соответствующим возмездным договорам;</w:t>
      </w:r>
    </w:p>
    <w:p w:rsidR="001E7F64" w:rsidRPr="00121E71" w:rsidRDefault="001E7F64" w:rsidP="001E7F64">
      <w:pPr>
        <w:spacing w:after="0" w:line="360" w:lineRule="auto"/>
        <w:ind w:firstLine="709"/>
        <w:jc w:val="both"/>
        <w:rPr>
          <w:sz w:val="28"/>
          <w:szCs w:val="28"/>
        </w:rPr>
      </w:pPr>
      <w:r w:rsidRPr="00121E71">
        <w:rPr>
          <w:sz w:val="28"/>
          <w:szCs w:val="28"/>
        </w:rPr>
        <w:t>- электронные документы, (созданные ППС Финуниверситета и другими авторами /составителями по договорам с Финуниверситетом, либо в рамках выполнения служебных заданий);</w:t>
      </w:r>
    </w:p>
    <w:p w:rsidR="001E7F64" w:rsidRPr="00121E71" w:rsidRDefault="001E7F64" w:rsidP="001E7F64">
      <w:pPr>
        <w:spacing w:after="0" w:line="360" w:lineRule="auto"/>
        <w:ind w:firstLine="709"/>
        <w:jc w:val="both"/>
        <w:rPr>
          <w:sz w:val="28"/>
          <w:szCs w:val="28"/>
        </w:rPr>
      </w:pPr>
      <w:r w:rsidRPr="00121E71">
        <w:rPr>
          <w:sz w:val="28"/>
          <w:szCs w:val="28"/>
        </w:rPr>
        <w:t>- электронные документы, переданные правообладателями (физическими или юридическими лицами) для размещения в ЭБ  на безвозмездной основе с заключением соответствующего договора с Финуниверситетом.</w:t>
      </w:r>
    </w:p>
    <w:p w:rsidR="001E7F64" w:rsidRPr="00121E71" w:rsidRDefault="001E7F64" w:rsidP="001E7F64">
      <w:pPr>
        <w:spacing w:after="0" w:line="360" w:lineRule="auto"/>
        <w:ind w:firstLine="709"/>
        <w:jc w:val="both"/>
        <w:rPr>
          <w:sz w:val="28"/>
          <w:szCs w:val="28"/>
        </w:rPr>
      </w:pPr>
      <w:r w:rsidRPr="00121E71">
        <w:rPr>
          <w:sz w:val="28"/>
          <w:szCs w:val="28"/>
        </w:rPr>
        <w:t>ЭБ включает следующие виды электронных документов:</w:t>
      </w:r>
    </w:p>
    <w:p w:rsidR="001E7F64" w:rsidRPr="00121E71" w:rsidRDefault="001E7F64" w:rsidP="001E7F64">
      <w:pPr>
        <w:spacing w:after="0" w:line="360" w:lineRule="auto"/>
        <w:ind w:firstLine="709"/>
        <w:jc w:val="both"/>
        <w:rPr>
          <w:sz w:val="28"/>
          <w:szCs w:val="28"/>
        </w:rPr>
      </w:pPr>
      <w:r w:rsidRPr="00121E71">
        <w:rPr>
          <w:sz w:val="28"/>
          <w:szCs w:val="28"/>
        </w:rPr>
        <w:t xml:space="preserve">- электронные аналоги монографий, учебников, учебных пособий, сборников научных трудов ППС, сборников студенческих научных работ, </w:t>
      </w:r>
      <w:r w:rsidRPr="00121E71">
        <w:rPr>
          <w:sz w:val="28"/>
          <w:szCs w:val="28"/>
        </w:rPr>
        <w:lastRenderedPageBreak/>
        <w:t>курсов лекций, учебно-методических рекомендаций и других материалов, изданных в Финуниверситете;</w:t>
      </w:r>
    </w:p>
    <w:p w:rsidR="001E7F64" w:rsidRPr="00121E71" w:rsidRDefault="001E7F64" w:rsidP="001E7F64">
      <w:pPr>
        <w:spacing w:after="0" w:line="360" w:lineRule="auto"/>
        <w:ind w:firstLine="709"/>
        <w:jc w:val="both"/>
        <w:rPr>
          <w:sz w:val="28"/>
          <w:szCs w:val="28"/>
        </w:rPr>
      </w:pPr>
      <w:r w:rsidRPr="00121E71">
        <w:rPr>
          <w:sz w:val="28"/>
          <w:szCs w:val="28"/>
        </w:rPr>
        <w:t>-  электронные аналоги диссертаций с авторефератами, защищенных в Финуниверситете;</w:t>
      </w:r>
    </w:p>
    <w:p w:rsidR="001E7F64" w:rsidRPr="00121E71" w:rsidRDefault="001E7F64" w:rsidP="001E7F64">
      <w:pPr>
        <w:spacing w:after="0" w:line="360" w:lineRule="auto"/>
        <w:ind w:firstLine="709"/>
        <w:jc w:val="both"/>
        <w:rPr>
          <w:sz w:val="28"/>
          <w:szCs w:val="28"/>
        </w:rPr>
      </w:pPr>
      <w:r w:rsidRPr="00121E71">
        <w:rPr>
          <w:sz w:val="28"/>
          <w:szCs w:val="28"/>
        </w:rPr>
        <w:t>-  электронные аналоги научных журналов, изданных в Финуниверситете;</w:t>
      </w:r>
    </w:p>
    <w:p w:rsidR="001E7F64" w:rsidRPr="00121E71" w:rsidRDefault="001E7F64" w:rsidP="001E7F64">
      <w:pPr>
        <w:spacing w:after="0" w:line="360" w:lineRule="auto"/>
        <w:ind w:firstLine="709"/>
        <w:jc w:val="both"/>
        <w:rPr>
          <w:sz w:val="28"/>
          <w:szCs w:val="28"/>
        </w:rPr>
      </w:pPr>
      <w:r w:rsidRPr="00121E71">
        <w:rPr>
          <w:sz w:val="28"/>
          <w:szCs w:val="28"/>
        </w:rPr>
        <w:t>- электронные аналоги и электронные издания научных, учебных и других изданий профессорско-преподавательского состава, научных сотрудников, издаваемых за пределами Финуниверситета;</w:t>
      </w:r>
    </w:p>
    <w:p w:rsidR="001E7F64" w:rsidRPr="00121E71" w:rsidRDefault="001E7F64" w:rsidP="001E7F64">
      <w:pPr>
        <w:spacing w:after="0" w:line="360" w:lineRule="auto"/>
        <w:ind w:firstLine="709"/>
        <w:jc w:val="both"/>
        <w:rPr>
          <w:sz w:val="28"/>
          <w:szCs w:val="28"/>
        </w:rPr>
      </w:pPr>
      <w:r w:rsidRPr="00121E71">
        <w:rPr>
          <w:sz w:val="28"/>
          <w:szCs w:val="28"/>
        </w:rPr>
        <w:t>- электронные аналоги и электронные издания научных, учебных и других изданий, правомерно приобретенные Финуниверситетом из внешних источников;</w:t>
      </w:r>
    </w:p>
    <w:p w:rsidR="001E7F64" w:rsidRPr="00121E71" w:rsidRDefault="001E7F64" w:rsidP="001E7F64">
      <w:pPr>
        <w:spacing w:after="0" w:line="360" w:lineRule="auto"/>
        <w:ind w:firstLine="709"/>
        <w:jc w:val="both"/>
        <w:rPr>
          <w:sz w:val="28"/>
          <w:szCs w:val="28"/>
        </w:rPr>
      </w:pPr>
      <w:r w:rsidRPr="00121E71">
        <w:rPr>
          <w:sz w:val="28"/>
          <w:szCs w:val="28"/>
        </w:rPr>
        <w:t>- электронные аналоги и электронные издания научных, учебных и других изданий, доступ к которым осуществляется в связи с участием Финуниверситета в различных отечественных и международных корпоративных проектах.</w:t>
      </w:r>
    </w:p>
    <w:p w:rsidR="001E7F64" w:rsidRPr="00121E71" w:rsidRDefault="001E7F64" w:rsidP="001E7F64">
      <w:pPr>
        <w:spacing w:after="0" w:line="360" w:lineRule="auto"/>
        <w:ind w:firstLine="709"/>
        <w:jc w:val="both"/>
        <w:rPr>
          <w:sz w:val="28"/>
          <w:szCs w:val="28"/>
        </w:rPr>
      </w:pPr>
      <w:r w:rsidRPr="00121E71">
        <w:rPr>
          <w:sz w:val="28"/>
          <w:szCs w:val="28"/>
        </w:rPr>
        <w:t>-электронные аналоги статей и электронные статьи, не имеющие печатных версий, из научных журналов, авторами которых являются преподаватели Финуниверситета.</w:t>
      </w:r>
      <w:bookmarkEnd w:id="48"/>
    </w:p>
    <w:p w:rsidR="007E0400" w:rsidRPr="00121E71" w:rsidRDefault="007E0400" w:rsidP="001E7F64">
      <w:pPr>
        <w:pStyle w:val="ab"/>
        <w:spacing w:after="0" w:line="360" w:lineRule="auto"/>
        <w:ind w:left="0" w:firstLine="851"/>
        <w:jc w:val="both"/>
        <w:rPr>
          <w:lang w:eastAsia="ru-RU"/>
        </w:rPr>
      </w:pPr>
    </w:p>
    <w:sectPr w:rsidR="007E0400" w:rsidRPr="00121E71" w:rsidSect="00257F48">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20CC" w:rsidRDefault="001F20CC" w:rsidP="008D2844">
      <w:pPr>
        <w:spacing w:after="0" w:line="240" w:lineRule="auto"/>
      </w:pPr>
      <w:r>
        <w:separator/>
      </w:r>
    </w:p>
  </w:endnote>
  <w:endnote w:type="continuationSeparator" w:id="0">
    <w:p w:rsidR="001F20CC" w:rsidRDefault="001F20CC" w:rsidP="008D28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Letter Gothic">
    <w:altName w:val="Courier New"/>
    <w:charset w:val="00"/>
    <w:family w:val="modern"/>
    <w:pitch w:val="fixed"/>
    <w:sig w:usb0="00000007" w:usb1="00000000" w:usb2="00000000" w:usb3="00000000" w:csb0="00000093" w:csb1="00000000"/>
  </w:font>
  <w:font w:name="Arial Unicode MS">
    <w:altName w:val="Arial"/>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Yu Gothic UI"/>
    <w:panose1 w:val="00000000000000000000"/>
    <w:charset w:val="80"/>
    <w:family w:val="auto"/>
    <w:notTrueType/>
    <w:pitch w:val="default"/>
    <w:sig w:usb0="00000001"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5A20" w:rsidRDefault="009F2B17">
    <w:pPr>
      <w:pStyle w:val="a6"/>
      <w:jc w:val="center"/>
    </w:pPr>
    <w:r>
      <w:fldChar w:fldCharType="begin"/>
    </w:r>
    <w:r w:rsidR="009A5A20">
      <w:instrText>PAGE   \* MERGEFORMAT</w:instrText>
    </w:r>
    <w:r>
      <w:fldChar w:fldCharType="separate"/>
    </w:r>
    <w:r w:rsidR="00550D86">
      <w:rPr>
        <w:noProof/>
      </w:rPr>
      <w:t>1</w:t>
    </w:r>
    <w:r>
      <w:rPr>
        <w:noProof/>
      </w:rPr>
      <w:fldChar w:fldCharType="end"/>
    </w:r>
  </w:p>
  <w:p w:rsidR="009A5A20" w:rsidRDefault="009A5A20">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20CC" w:rsidRDefault="001F20CC" w:rsidP="008D2844">
      <w:pPr>
        <w:spacing w:after="0" w:line="240" w:lineRule="auto"/>
      </w:pPr>
      <w:r>
        <w:separator/>
      </w:r>
    </w:p>
  </w:footnote>
  <w:footnote w:type="continuationSeparator" w:id="0">
    <w:p w:rsidR="001F20CC" w:rsidRDefault="001F20CC" w:rsidP="008D2844">
      <w:pPr>
        <w:spacing w:after="0" w:line="240" w:lineRule="auto"/>
      </w:pPr>
      <w:r>
        <w:continuationSeparator/>
      </w:r>
    </w:p>
  </w:footnote>
  <w:footnote w:id="1">
    <w:p w:rsidR="009A5A20" w:rsidRPr="001B0691" w:rsidRDefault="009A5A20" w:rsidP="00257F48">
      <w:pPr>
        <w:pStyle w:val="afa"/>
      </w:pPr>
      <w:r w:rsidRPr="001B0691">
        <w:rPr>
          <w:rStyle w:val="af9"/>
        </w:rPr>
        <w:footnoteRef/>
      </w:r>
      <w:r w:rsidRPr="001B0691">
        <w:t xml:space="preserve"> Заполняется при реализации актуализированных ОС ВО ФУ  и ФГОС ВО3++</w:t>
      </w:r>
    </w:p>
  </w:footnote>
  <w:footnote w:id="2">
    <w:p w:rsidR="009A5A20" w:rsidRPr="001B0691" w:rsidRDefault="009A5A20" w:rsidP="00257F48">
      <w:pPr>
        <w:pStyle w:val="afa"/>
      </w:pPr>
      <w:r w:rsidRPr="001B0691">
        <w:rPr>
          <w:rStyle w:val="af9"/>
        </w:rPr>
        <w:footnoteRef/>
      </w:r>
      <w:r w:rsidRPr="001B0691">
        <w:t xml:space="preserve"> Владения формулируются только при реализации ОС ВО ФУ первого поколения и ФГОС ВО 3+  </w:t>
      </w:r>
    </w:p>
  </w:footnote>
  <w:footnote w:id="3">
    <w:p w:rsidR="009A5A20" w:rsidRPr="00ED0C29" w:rsidRDefault="009A5A20" w:rsidP="001E7F64">
      <w:pPr>
        <w:pStyle w:val="afa"/>
      </w:pPr>
      <w:r w:rsidRPr="00ED0C29">
        <w:rPr>
          <w:rStyle w:val="af9"/>
        </w:rPr>
        <w:footnoteRef/>
      </w:r>
      <w:r w:rsidRPr="00ED0C29">
        <w:t xml:space="preserve"> </w:t>
      </w:r>
      <w:r w:rsidRPr="00ED0C29">
        <w:rPr>
          <w:rFonts w:eastAsia="Calibri"/>
        </w:rPr>
        <w:t>Перечень</w:t>
      </w:r>
      <w:r>
        <w:rPr>
          <w:rFonts w:eastAsia="Calibri"/>
        </w:rPr>
        <w:t xml:space="preserve"> </w:t>
      </w:r>
      <w:r w:rsidRPr="00ED0C29">
        <w:rPr>
          <w:rFonts w:eastAsia="Calibri"/>
        </w:rPr>
        <w:t xml:space="preserve">форм </w:t>
      </w:r>
      <w:r>
        <w:rPr>
          <w:rFonts w:eastAsia="Calibri"/>
        </w:rPr>
        <w:t>НИР</w:t>
      </w:r>
      <w:r w:rsidRPr="00ED0C29">
        <w:rPr>
          <w:rFonts w:eastAsia="Calibri"/>
        </w:rPr>
        <w:t xml:space="preserve"> для программ </w:t>
      </w:r>
      <w:r>
        <w:rPr>
          <w:rFonts w:eastAsia="Calibri"/>
        </w:rPr>
        <w:t>магистратуры</w:t>
      </w:r>
      <w:r w:rsidRPr="00ED0C29">
        <w:rPr>
          <w:rFonts w:eastAsia="Calibri"/>
        </w:rPr>
        <w:t xml:space="preserve"> устанавливается департаментом/ кафедрой.</w:t>
      </w:r>
    </w:p>
  </w:footnote>
  <w:footnote w:id="4">
    <w:p w:rsidR="009A5A20" w:rsidRPr="00ED0C29" w:rsidRDefault="009A5A20" w:rsidP="001E7F64">
      <w:pPr>
        <w:pStyle w:val="afa"/>
      </w:pPr>
      <w:r>
        <w:rPr>
          <w:rStyle w:val="af9"/>
        </w:rPr>
        <w:footnoteRef/>
      </w:r>
      <w:r>
        <w:t xml:space="preserve"> </w:t>
      </w:r>
      <w:r w:rsidRPr="00ED0C29">
        <w:t>Департамент/кафедра предусматрива</w:t>
      </w:r>
      <w:r w:rsidRPr="00ED0C29">
        <w:rPr>
          <w:b/>
        </w:rPr>
        <w:t>е</w:t>
      </w:r>
      <w:r>
        <w:t>т</w:t>
      </w:r>
      <w:r w:rsidRPr="00ED0C29">
        <w:t xml:space="preserve"> вид отчетности по результатам выполнения форм </w:t>
      </w:r>
      <w:r>
        <w:t>НИР</w:t>
      </w:r>
    </w:p>
    <w:p w:rsidR="009A5A20" w:rsidRDefault="009A5A20" w:rsidP="001E7F64">
      <w:pPr>
        <w:pStyle w:val="afa"/>
      </w:pPr>
    </w:p>
  </w:footnote>
  <w:footnote w:id="5">
    <w:p w:rsidR="009A5A20" w:rsidRPr="00F73843" w:rsidRDefault="009A5A20" w:rsidP="001E7F64">
      <w:pPr>
        <w:pStyle w:val="afa"/>
        <w:ind w:firstLine="709"/>
        <w:jc w:val="both"/>
      </w:pPr>
      <w:r w:rsidRPr="00BF4D30">
        <w:rPr>
          <w:rStyle w:val="af9"/>
          <w:sz w:val="22"/>
        </w:rPr>
        <w:footnoteRef/>
      </w:r>
      <w:r w:rsidRPr="00F73843">
        <w:t>http://elibrary.ru/elibrary_about.asp</w:t>
      </w:r>
    </w:p>
  </w:footnote>
  <w:footnote w:id="6">
    <w:p w:rsidR="009A5A20" w:rsidRPr="00F73843" w:rsidRDefault="009A5A20" w:rsidP="001E7F64">
      <w:pPr>
        <w:pStyle w:val="afa"/>
        <w:ind w:firstLine="709"/>
        <w:jc w:val="both"/>
      </w:pPr>
      <w:r w:rsidRPr="00F73843">
        <w:rPr>
          <w:rStyle w:val="af9"/>
        </w:rPr>
        <w:footnoteRef/>
      </w:r>
      <w:r w:rsidRPr="00F73843">
        <w:t xml:space="preserve"> http://elibrary.ru/elibrary_about.asp</w:t>
      </w:r>
    </w:p>
  </w:footnote>
  <w:footnote w:id="7">
    <w:p w:rsidR="009A5A20" w:rsidRPr="00E751D8" w:rsidRDefault="009A5A20" w:rsidP="000E5D9C">
      <w:pPr>
        <w:spacing w:after="0" w:line="360" w:lineRule="auto"/>
        <w:jc w:val="both"/>
      </w:pPr>
      <w:r>
        <w:rPr>
          <w:rStyle w:val="af9"/>
        </w:rPr>
        <w:footnoteRef/>
      </w:r>
      <w:r>
        <w:t xml:space="preserve"> </w:t>
      </w:r>
      <w:r w:rsidRPr="000E5D9C">
        <w:rPr>
          <w:sz w:val="20"/>
          <w:szCs w:val="20"/>
        </w:rPr>
        <w:t>Федорова Е.А., Ширяева Л.К., Хрустова Л.Е., Демин И.С., Ледяева С.В.</w:t>
      </w:r>
      <w:hyperlink r:id="rId1" w:history="1">
        <w:r w:rsidRPr="000E5D9C">
          <w:rPr>
            <w:sz w:val="20"/>
            <w:szCs w:val="20"/>
          </w:rPr>
          <w:t>РАСКРЫТИЕ ВОПРОСОВ ЭКОЛОГИИ В ОТЧЕТНОСТИ И ИНВЕСТИЦИОННАЯ ПРИВЛЕКАТЕЛЬНОСТЬ РОССИЙСКИХ КОМПАНИЙ</w:t>
        </w:r>
      </w:hyperlink>
      <w:r w:rsidRPr="000E5D9C">
        <w:rPr>
          <w:sz w:val="20"/>
          <w:szCs w:val="20"/>
        </w:rPr>
        <w:t>/</w:t>
      </w:r>
      <w:hyperlink r:id="rId2" w:history="1">
        <w:r w:rsidRPr="000E5D9C">
          <w:rPr>
            <w:sz w:val="20"/>
            <w:szCs w:val="20"/>
          </w:rPr>
          <w:t>Управленец</w:t>
        </w:r>
      </w:hyperlink>
      <w:r w:rsidRPr="000E5D9C">
        <w:rPr>
          <w:sz w:val="20"/>
          <w:szCs w:val="20"/>
        </w:rPr>
        <w:t>. 2020. Т. 11. </w:t>
      </w:r>
      <w:hyperlink r:id="rId3" w:history="1">
        <w:r w:rsidRPr="000E5D9C">
          <w:rPr>
            <w:sz w:val="20"/>
            <w:szCs w:val="20"/>
          </w:rPr>
          <w:t>№ 5</w:t>
        </w:r>
      </w:hyperlink>
      <w:r w:rsidRPr="000E5D9C">
        <w:rPr>
          <w:sz w:val="20"/>
          <w:szCs w:val="20"/>
        </w:rPr>
        <w:t>. С. 29-46.</w:t>
      </w:r>
    </w:p>
    <w:p w:rsidR="009A5A20" w:rsidRDefault="009A5A20">
      <w:pPr>
        <w:pStyle w:val="afa"/>
      </w:pPr>
    </w:p>
  </w:footnote>
  <w:footnote w:id="8">
    <w:p w:rsidR="009A5A20" w:rsidRPr="00E751D8" w:rsidRDefault="009A5A20" w:rsidP="0023798D">
      <w:pPr>
        <w:spacing w:after="0" w:line="360" w:lineRule="auto"/>
        <w:jc w:val="both"/>
      </w:pPr>
      <w:r>
        <w:rPr>
          <w:rStyle w:val="af9"/>
        </w:rPr>
        <w:footnoteRef/>
      </w:r>
      <w:r>
        <w:t xml:space="preserve"> </w:t>
      </w:r>
      <w:r w:rsidRPr="0023798D">
        <w:rPr>
          <w:sz w:val="18"/>
          <w:szCs w:val="18"/>
        </w:rPr>
        <w:t>По статье Федорова Е.А., Стрелков В.С.</w:t>
      </w:r>
      <w:hyperlink r:id="rId4" w:history="1">
        <w:r w:rsidRPr="0023798D">
          <w:rPr>
            <w:sz w:val="18"/>
            <w:szCs w:val="18"/>
          </w:rPr>
          <w:t>ВЛИЯНИЕ СОКРАЩЕНИЯ ПЕРСОНАЛА НА БАНКРОТСТВО РОССИЙСКИХ КОМПАНИЙ</w:t>
        </w:r>
      </w:hyperlink>
      <w:r w:rsidRPr="0023798D">
        <w:rPr>
          <w:sz w:val="18"/>
          <w:szCs w:val="18"/>
        </w:rPr>
        <w:t>/</w:t>
      </w:r>
      <w:hyperlink r:id="rId5" w:history="1">
        <w:r w:rsidRPr="0023798D">
          <w:rPr>
            <w:sz w:val="18"/>
            <w:szCs w:val="18"/>
          </w:rPr>
          <w:t>Стратегические решения и риск-менеджмент</w:t>
        </w:r>
      </w:hyperlink>
      <w:r w:rsidRPr="0023798D">
        <w:rPr>
          <w:sz w:val="18"/>
          <w:szCs w:val="18"/>
        </w:rPr>
        <w:t>. 2019. Т. 10. </w:t>
      </w:r>
      <w:hyperlink r:id="rId6" w:history="1">
        <w:r w:rsidRPr="0023798D">
          <w:rPr>
            <w:sz w:val="18"/>
            <w:szCs w:val="18"/>
          </w:rPr>
          <w:t>№ 2</w:t>
        </w:r>
      </w:hyperlink>
      <w:r w:rsidRPr="0023798D">
        <w:rPr>
          <w:sz w:val="18"/>
          <w:szCs w:val="18"/>
        </w:rPr>
        <w:t>. С. 134-143.</w:t>
      </w:r>
    </w:p>
    <w:p w:rsidR="009A5A20" w:rsidRDefault="009A5A20">
      <w:pPr>
        <w:pStyle w:val="afa"/>
      </w:pPr>
    </w:p>
  </w:footnote>
  <w:footnote w:id="9">
    <w:p w:rsidR="009A5A20" w:rsidRPr="00272E08" w:rsidRDefault="009A5A20" w:rsidP="00272E08">
      <w:pPr>
        <w:spacing w:after="0" w:line="360" w:lineRule="auto"/>
        <w:jc w:val="both"/>
        <w:rPr>
          <w:sz w:val="22"/>
          <w:szCs w:val="22"/>
        </w:rPr>
      </w:pPr>
      <w:r>
        <w:rPr>
          <w:rStyle w:val="af9"/>
        </w:rPr>
        <w:footnoteRef/>
      </w:r>
      <w:r>
        <w:t xml:space="preserve"> </w:t>
      </w:r>
      <w:r w:rsidRPr="00272E08">
        <w:rPr>
          <w:sz w:val="22"/>
          <w:szCs w:val="22"/>
        </w:rPr>
        <w:t>Федорова Е.А., Ширяева Л.К., Хрустова Л.Е., Демин И.С., Ледяева С.В.</w:t>
      </w:r>
      <w:hyperlink r:id="rId7" w:history="1">
        <w:r w:rsidRPr="00272E08">
          <w:rPr>
            <w:sz w:val="22"/>
            <w:szCs w:val="22"/>
          </w:rPr>
          <w:t>РАСКРЫТИЕ ВОПРОСОВ ЭКОЛОГИИ В ОТЧЕТНОСТИ И ИНВЕСТИЦИОННАЯ ПРИВЛЕКАТЕЛЬНОСТЬ РОССИЙСКИХ КОМПАНИЙ</w:t>
        </w:r>
      </w:hyperlink>
      <w:r w:rsidRPr="00272E08">
        <w:rPr>
          <w:sz w:val="22"/>
          <w:szCs w:val="22"/>
        </w:rPr>
        <w:t>/</w:t>
      </w:r>
      <w:hyperlink r:id="rId8" w:history="1">
        <w:r w:rsidRPr="00272E08">
          <w:rPr>
            <w:sz w:val="22"/>
            <w:szCs w:val="22"/>
          </w:rPr>
          <w:t>Управленец</w:t>
        </w:r>
      </w:hyperlink>
      <w:r w:rsidRPr="00272E08">
        <w:rPr>
          <w:sz w:val="22"/>
          <w:szCs w:val="22"/>
        </w:rPr>
        <w:t>. 2020. Т. 11. </w:t>
      </w:r>
      <w:hyperlink r:id="rId9" w:history="1">
        <w:r w:rsidRPr="00272E08">
          <w:rPr>
            <w:sz w:val="22"/>
            <w:szCs w:val="22"/>
          </w:rPr>
          <w:t>№ 5</w:t>
        </w:r>
      </w:hyperlink>
      <w:r w:rsidRPr="00272E08">
        <w:rPr>
          <w:sz w:val="22"/>
          <w:szCs w:val="22"/>
        </w:rPr>
        <w:t>. С. 29-46.</w:t>
      </w:r>
    </w:p>
    <w:p w:rsidR="009A5A20" w:rsidRDefault="009A5A20">
      <w:pPr>
        <w:pStyle w:val="afa"/>
      </w:pPr>
    </w:p>
  </w:footnote>
  <w:footnote w:id="10">
    <w:p w:rsidR="009A5A20" w:rsidRPr="00E751D8" w:rsidRDefault="009A5A20" w:rsidP="0035678A">
      <w:pPr>
        <w:spacing w:after="0" w:line="360" w:lineRule="auto"/>
        <w:jc w:val="both"/>
      </w:pPr>
      <w:r>
        <w:rPr>
          <w:rStyle w:val="af9"/>
        </w:rPr>
        <w:footnoteRef/>
      </w:r>
      <w:r>
        <w:t xml:space="preserve"> </w:t>
      </w:r>
      <w:r w:rsidRPr="0035678A">
        <w:rPr>
          <w:sz w:val="20"/>
          <w:szCs w:val="20"/>
        </w:rPr>
        <w:t>Федорова Е.А., Хрустова Л.Е., Демин И.С.</w:t>
      </w:r>
      <w:hyperlink r:id="rId10" w:history="1">
        <w:r w:rsidRPr="0035678A">
          <w:rPr>
            <w:sz w:val="20"/>
            <w:szCs w:val="20"/>
          </w:rPr>
          <w:t>ВЛИЯНИЕ КАЧЕСТВА РАСКРЫТИЯ НЕФИНАНСОВОЙ ИНФОРМАЦИИ РОССИЙСКИМИ КОМПАНИЯМИ НА ИХ ИНВЕСТИЦИОННУЮ ПРИВЛЕКАТЕЛЬНОСТЬ</w:t>
        </w:r>
      </w:hyperlink>
      <w:r w:rsidRPr="0035678A">
        <w:rPr>
          <w:sz w:val="20"/>
          <w:szCs w:val="20"/>
        </w:rPr>
        <w:t>/</w:t>
      </w:r>
      <w:hyperlink r:id="rId11" w:history="1">
        <w:r w:rsidRPr="0035678A">
          <w:rPr>
            <w:sz w:val="20"/>
            <w:szCs w:val="20"/>
          </w:rPr>
          <w:t>Российский журнал менеджмента</w:t>
        </w:r>
      </w:hyperlink>
      <w:r w:rsidRPr="0035678A">
        <w:rPr>
          <w:sz w:val="20"/>
          <w:szCs w:val="20"/>
        </w:rPr>
        <w:t>. 2020. Т. 18. </w:t>
      </w:r>
      <w:hyperlink r:id="rId12" w:history="1">
        <w:r w:rsidRPr="0035678A">
          <w:rPr>
            <w:sz w:val="20"/>
            <w:szCs w:val="20"/>
          </w:rPr>
          <w:t>№ 1</w:t>
        </w:r>
      </w:hyperlink>
      <w:r w:rsidRPr="0035678A">
        <w:rPr>
          <w:sz w:val="20"/>
          <w:szCs w:val="20"/>
        </w:rPr>
        <w:t>. С. 51-72.</w:t>
      </w:r>
    </w:p>
    <w:p w:rsidR="009A5A20" w:rsidRDefault="009A5A20">
      <w:pPr>
        <w:pStyle w:val="afa"/>
      </w:pPr>
    </w:p>
  </w:footnote>
  <w:footnote w:id="11">
    <w:p w:rsidR="009A5A20" w:rsidRPr="0035678A" w:rsidRDefault="009A5A20" w:rsidP="0035678A">
      <w:pPr>
        <w:spacing w:after="0" w:line="360" w:lineRule="auto"/>
        <w:jc w:val="both"/>
        <w:rPr>
          <w:sz w:val="20"/>
          <w:szCs w:val="20"/>
        </w:rPr>
      </w:pPr>
      <w:r>
        <w:rPr>
          <w:rStyle w:val="af9"/>
        </w:rPr>
        <w:footnoteRef/>
      </w:r>
      <w:r>
        <w:t xml:space="preserve"> </w:t>
      </w:r>
      <w:r w:rsidRPr="0035678A">
        <w:rPr>
          <w:sz w:val="20"/>
          <w:szCs w:val="20"/>
        </w:rPr>
        <w:t>По статье Федорова Е.А., Николаев А.Э., Хомяков В.А.</w:t>
      </w:r>
      <w:r w:rsidRPr="0035678A">
        <w:rPr>
          <w:sz w:val="20"/>
          <w:szCs w:val="20"/>
        </w:rPr>
        <w:br/>
      </w:r>
      <w:hyperlink r:id="rId13" w:history="1">
        <w:r w:rsidRPr="0035678A">
          <w:rPr>
            <w:sz w:val="20"/>
            <w:szCs w:val="20"/>
          </w:rPr>
          <w:t>ОЦЕНКА ЭФФЕКТИВНОСТИ ПРЯМЫХ ИНОСТРАННЫХ ИНВЕСТИЦИЙ: РЕГИОНАЛЬНЫЙ АСПЕКТ</w:t>
        </w:r>
      </w:hyperlink>
      <w:r w:rsidRPr="0035678A">
        <w:rPr>
          <w:sz w:val="20"/>
          <w:szCs w:val="20"/>
        </w:rPr>
        <w:t>/</w:t>
      </w:r>
      <w:hyperlink r:id="rId14" w:history="1">
        <w:r w:rsidRPr="0035678A">
          <w:rPr>
            <w:sz w:val="20"/>
            <w:szCs w:val="20"/>
          </w:rPr>
          <w:t>Региональная экономика: теория и практика</w:t>
        </w:r>
      </w:hyperlink>
      <w:r w:rsidRPr="0035678A">
        <w:rPr>
          <w:sz w:val="20"/>
          <w:szCs w:val="20"/>
        </w:rPr>
        <w:t>. 2019. Т. 17. </w:t>
      </w:r>
      <w:hyperlink r:id="rId15" w:history="1">
        <w:r w:rsidRPr="0035678A">
          <w:rPr>
            <w:sz w:val="20"/>
            <w:szCs w:val="20"/>
          </w:rPr>
          <w:t>№ 11 (470)</w:t>
        </w:r>
      </w:hyperlink>
      <w:r w:rsidRPr="0035678A">
        <w:rPr>
          <w:sz w:val="20"/>
          <w:szCs w:val="20"/>
        </w:rPr>
        <w:t>. С. 2133-2147.</w:t>
      </w:r>
    </w:p>
    <w:p w:rsidR="009A5A20" w:rsidRPr="0035678A" w:rsidRDefault="009A5A20">
      <w:pPr>
        <w:pStyle w:val="afa"/>
      </w:pPr>
    </w:p>
  </w:footnote>
  <w:footnote w:id="12">
    <w:p w:rsidR="009A5A20" w:rsidRPr="00E751D8" w:rsidRDefault="009A5A20" w:rsidP="00622D54">
      <w:pPr>
        <w:spacing w:after="0" w:line="360" w:lineRule="auto"/>
        <w:jc w:val="both"/>
      </w:pPr>
      <w:r>
        <w:rPr>
          <w:rStyle w:val="af9"/>
        </w:rPr>
        <w:footnoteRef/>
      </w:r>
      <w:r>
        <w:t xml:space="preserve"> </w:t>
      </w:r>
      <w:r w:rsidRPr="00622D54">
        <w:rPr>
          <w:sz w:val="20"/>
          <w:szCs w:val="20"/>
        </w:rPr>
        <w:t>Федорова Е.А., Хрустова Л.Е.</w:t>
      </w:r>
      <w:hyperlink r:id="rId16" w:history="1">
        <w:r w:rsidRPr="00622D54">
          <w:rPr>
            <w:sz w:val="20"/>
            <w:szCs w:val="20"/>
          </w:rPr>
          <w:t>ОСОБЕННОСТИ ПРОГНОЗИРОВАНИЯ БАНКРОТСТВА ОРГАНИЗАЦИЙ С ГОСУДАРСТВЕННЫМ УЧАСТИЕМ В ЗАКОНОДАТЕЛЬСТВЕ РОССИЙСКОЙ ФЕДЕРАЦИИ</w:t>
        </w:r>
      </w:hyperlink>
      <w:r w:rsidRPr="00622D54">
        <w:rPr>
          <w:sz w:val="20"/>
          <w:szCs w:val="20"/>
        </w:rPr>
        <w:t>/</w:t>
      </w:r>
      <w:hyperlink r:id="rId17" w:history="1">
        <w:r w:rsidRPr="00622D54">
          <w:rPr>
            <w:sz w:val="20"/>
            <w:szCs w:val="20"/>
          </w:rPr>
          <w:t>Финансы и кредит</w:t>
        </w:r>
      </w:hyperlink>
      <w:r w:rsidRPr="00622D54">
        <w:rPr>
          <w:sz w:val="20"/>
          <w:szCs w:val="20"/>
        </w:rPr>
        <w:t>. 2019. Т. 25. </w:t>
      </w:r>
      <w:hyperlink r:id="rId18" w:history="1">
        <w:r w:rsidRPr="00622D54">
          <w:rPr>
            <w:sz w:val="20"/>
            <w:szCs w:val="20"/>
          </w:rPr>
          <w:t>№ 6 (786)</w:t>
        </w:r>
      </w:hyperlink>
      <w:r w:rsidRPr="00622D54">
        <w:rPr>
          <w:sz w:val="20"/>
          <w:szCs w:val="20"/>
        </w:rPr>
        <w:t>. С. 1266-1279.</w:t>
      </w:r>
    </w:p>
    <w:p w:rsidR="009A5A20" w:rsidRDefault="009A5A20">
      <w:pPr>
        <w:pStyle w:val="afa"/>
      </w:pPr>
    </w:p>
  </w:footnote>
  <w:footnote w:id="13">
    <w:p w:rsidR="009A5A20" w:rsidRDefault="009A5A20">
      <w:pPr>
        <w:pStyle w:val="afa"/>
      </w:pPr>
      <w:r>
        <w:rPr>
          <w:rStyle w:val="af9"/>
        </w:rPr>
        <w:footnoteRef/>
      </w:r>
      <w:r>
        <w:t xml:space="preserve"> </w:t>
      </w:r>
      <w:r w:rsidRPr="0035678A">
        <w:rPr>
          <w:rFonts w:eastAsia="Calibri"/>
        </w:rPr>
        <w:t>Федорова Е.А., Хрустова Л.Е., Демин И.С.</w:t>
      </w:r>
      <w:hyperlink r:id="rId19" w:history="1">
        <w:r w:rsidRPr="0035678A">
          <w:rPr>
            <w:rFonts w:eastAsia="Calibri"/>
          </w:rPr>
          <w:t>ВЛИЯНИЕ КАЧЕСТВА РАСКРЫТИЯ НЕФИНАНСОВОЙ ИНФОРМАЦИИ РОССИЙСКИМИ КОМПАНИЯМИ НА ИХ ИНВЕСТИЦИОННУЮ ПРИВЛЕКАТЕЛЬНОСТЬ</w:t>
        </w:r>
      </w:hyperlink>
      <w:r w:rsidRPr="0035678A">
        <w:t>/</w:t>
      </w:r>
      <w:hyperlink r:id="rId20" w:history="1">
        <w:r w:rsidRPr="0035678A">
          <w:rPr>
            <w:rFonts w:eastAsia="Calibri"/>
          </w:rPr>
          <w:t>Российский журнал менеджмента</w:t>
        </w:r>
      </w:hyperlink>
      <w:r w:rsidRPr="0035678A">
        <w:rPr>
          <w:rFonts w:eastAsia="Calibri"/>
        </w:rPr>
        <w:t>. 2020. Т. 18. </w:t>
      </w:r>
      <w:hyperlink r:id="rId21" w:history="1">
        <w:r w:rsidRPr="0035678A">
          <w:rPr>
            <w:rFonts w:eastAsia="Calibri"/>
          </w:rPr>
          <w:t>№ 1</w:t>
        </w:r>
      </w:hyperlink>
      <w:r w:rsidRPr="0035678A">
        <w:rPr>
          <w:rFonts w:eastAsia="Calibri"/>
        </w:rPr>
        <w:t>. С. 51-72.</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91B2D55"/>
    <w:multiLevelType w:val="hybridMultilevel"/>
    <w:tmpl w:val="91F035C0"/>
    <w:lvl w:ilvl="0" w:tplc="2FF8B57E">
      <w:start w:val="1"/>
      <w:numFmt w:val="decimal"/>
      <w:lvlText w:val="%1."/>
      <w:lvlJc w:val="left"/>
      <w:pPr>
        <w:ind w:left="2203" w:hanging="360"/>
      </w:pPr>
      <w:rPr>
        <w:rFonts w:hint="default"/>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 w15:restartNumberingAfterBreak="0">
    <w:nsid w:val="345277D9"/>
    <w:multiLevelType w:val="hybridMultilevel"/>
    <w:tmpl w:val="1630B1E8"/>
    <w:lvl w:ilvl="0" w:tplc="B446725C">
      <w:start w:val="1"/>
      <w:numFmt w:val="decimal"/>
      <w:lvlText w:val="%1."/>
      <w:lvlJc w:val="left"/>
      <w:pPr>
        <w:ind w:left="644"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54F4D7D"/>
    <w:multiLevelType w:val="hybridMultilevel"/>
    <w:tmpl w:val="3BE2DCB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582131FE"/>
    <w:multiLevelType w:val="hybridMultilevel"/>
    <w:tmpl w:val="4F469E8A"/>
    <w:lvl w:ilvl="0" w:tplc="CDC6D3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5CA330C7"/>
    <w:multiLevelType w:val="hybridMultilevel"/>
    <w:tmpl w:val="F744A1FC"/>
    <w:lvl w:ilvl="0" w:tplc="51A0C2C8">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4"/>
  </w:num>
  <w:num w:numId="2">
    <w:abstractNumId w:val="0"/>
  </w:num>
  <w:num w:numId="3">
    <w:abstractNumId w:val="1"/>
  </w:num>
  <w:num w:numId="4">
    <w:abstractNumId w:val="3"/>
  </w:num>
  <w:num w:numId="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SystemFonts/>
  <w:defaultTabStop w:val="708"/>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2"/>
  </w:compat>
  <w:rsids>
    <w:rsidRoot w:val="004018CB"/>
    <w:rsid w:val="00016E5D"/>
    <w:rsid w:val="000315C0"/>
    <w:rsid w:val="00035FBD"/>
    <w:rsid w:val="00044007"/>
    <w:rsid w:val="00044D7A"/>
    <w:rsid w:val="0004773D"/>
    <w:rsid w:val="00053284"/>
    <w:rsid w:val="00055DD1"/>
    <w:rsid w:val="00062AEF"/>
    <w:rsid w:val="00064E8A"/>
    <w:rsid w:val="0006565E"/>
    <w:rsid w:val="00071870"/>
    <w:rsid w:val="0007191A"/>
    <w:rsid w:val="0007506D"/>
    <w:rsid w:val="000A1E36"/>
    <w:rsid w:val="000A5052"/>
    <w:rsid w:val="000B0686"/>
    <w:rsid w:val="000B08FB"/>
    <w:rsid w:val="000B3945"/>
    <w:rsid w:val="000C3492"/>
    <w:rsid w:val="000D530E"/>
    <w:rsid w:val="000E5D9C"/>
    <w:rsid w:val="000F016D"/>
    <w:rsid w:val="000F0633"/>
    <w:rsid w:val="000F14A5"/>
    <w:rsid w:val="00102762"/>
    <w:rsid w:val="00110FCD"/>
    <w:rsid w:val="00113B5A"/>
    <w:rsid w:val="00121E71"/>
    <w:rsid w:val="00123BED"/>
    <w:rsid w:val="0013761C"/>
    <w:rsid w:val="00157C63"/>
    <w:rsid w:val="001706F4"/>
    <w:rsid w:val="001724CD"/>
    <w:rsid w:val="001732B4"/>
    <w:rsid w:val="001749B1"/>
    <w:rsid w:val="001A0168"/>
    <w:rsid w:val="001A363B"/>
    <w:rsid w:val="001B5017"/>
    <w:rsid w:val="001C6B90"/>
    <w:rsid w:val="001D5132"/>
    <w:rsid w:val="001E4755"/>
    <w:rsid w:val="001E7249"/>
    <w:rsid w:val="001E7F64"/>
    <w:rsid w:val="001F20CC"/>
    <w:rsid w:val="0021067F"/>
    <w:rsid w:val="00217E1D"/>
    <w:rsid w:val="002223E2"/>
    <w:rsid w:val="00226E5E"/>
    <w:rsid w:val="0023798D"/>
    <w:rsid w:val="00241851"/>
    <w:rsid w:val="00244858"/>
    <w:rsid w:val="00247698"/>
    <w:rsid w:val="00257F48"/>
    <w:rsid w:val="0026737E"/>
    <w:rsid w:val="00270C62"/>
    <w:rsid w:val="00272E08"/>
    <w:rsid w:val="00273FF8"/>
    <w:rsid w:val="002758E5"/>
    <w:rsid w:val="00280E06"/>
    <w:rsid w:val="002A4E2A"/>
    <w:rsid w:val="002A4FDF"/>
    <w:rsid w:val="002A5C37"/>
    <w:rsid w:val="002B04F3"/>
    <w:rsid w:val="002C12AC"/>
    <w:rsid w:val="002C6005"/>
    <w:rsid w:val="002D469E"/>
    <w:rsid w:val="002E576F"/>
    <w:rsid w:val="002E7DF2"/>
    <w:rsid w:val="002F1D4E"/>
    <w:rsid w:val="002F7E54"/>
    <w:rsid w:val="00325636"/>
    <w:rsid w:val="00333289"/>
    <w:rsid w:val="003347A9"/>
    <w:rsid w:val="00334808"/>
    <w:rsid w:val="00345325"/>
    <w:rsid w:val="003559AE"/>
    <w:rsid w:val="0035678A"/>
    <w:rsid w:val="00357CE0"/>
    <w:rsid w:val="003620D0"/>
    <w:rsid w:val="003747BB"/>
    <w:rsid w:val="00382F0D"/>
    <w:rsid w:val="00397487"/>
    <w:rsid w:val="003A7F8F"/>
    <w:rsid w:val="003B5DF8"/>
    <w:rsid w:val="003C0134"/>
    <w:rsid w:val="003C16AB"/>
    <w:rsid w:val="003C1BCC"/>
    <w:rsid w:val="003C2652"/>
    <w:rsid w:val="003C6925"/>
    <w:rsid w:val="003D2D6D"/>
    <w:rsid w:val="003E6A68"/>
    <w:rsid w:val="004018CB"/>
    <w:rsid w:val="00435C46"/>
    <w:rsid w:val="0044556D"/>
    <w:rsid w:val="00445D2D"/>
    <w:rsid w:val="004475B0"/>
    <w:rsid w:val="00450D91"/>
    <w:rsid w:val="004850E9"/>
    <w:rsid w:val="00494740"/>
    <w:rsid w:val="004B4EAE"/>
    <w:rsid w:val="004D31E4"/>
    <w:rsid w:val="004D525B"/>
    <w:rsid w:val="004F537D"/>
    <w:rsid w:val="00507538"/>
    <w:rsid w:val="005103D9"/>
    <w:rsid w:val="00510EFC"/>
    <w:rsid w:val="005113E3"/>
    <w:rsid w:val="0051463C"/>
    <w:rsid w:val="00515586"/>
    <w:rsid w:val="00516526"/>
    <w:rsid w:val="0051778E"/>
    <w:rsid w:val="0051792E"/>
    <w:rsid w:val="00536124"/>
    <w:rsid w:val="00540758"/>
    <w:rsid w:val="00542047"/>
    <w:rsid w:val="005456A0"/>
    <w:rsid w:val="00550D86"/>
    <w:rsid w:val="00563785"/>
    <w:rsid w:val="0058242E"/>
    <w:rsid w:val="00583485"/>
    <w:rsid w:val="00586D80"/>
    <w:rsid w:val="005916DD"/>
    <w:rsid w:val="005921B9"/>
    <w:rsid w:val="00595F7B"/>
    <w:rsid w:val="005B3DA8"/>
    <w:rsid w:val="005D6B6C"/>
    <w:rsid w:val="005F4E5A"/>
    <w:rsid w:val="00610DC5"/>
    <w:rsid w:val="0061253A"/>
    <w:rsid w:val="006131BE"/>
    <w:rsid w:val="006146A4"/>
    <w:rsid w:val="00622D54"/>
    <w:rsid w:val="006272CE"/>
    <w:rsid w:val="0063115F"/>
    <w:rsid w:val="006325CC"/>
    <w:rsid w:val="00632E4E"/>
    <w:rsid w:val="00636438"/>
    <w:rsid w:val="00637817"/>
    <w:rsid w:val="0065132A"/>
    <w:rsid w:val="00665ABB"/>
    <w:rsid w:val="006758E5"/>
    <w:rsid w:val="00685A18"/>
    <w:rsid w:val="006906EF"/>
    <w:rsid w:val="0069624D"/>
    <w:rsid w:val="006A5F04"/>
    <w:rsid w:val="006B0198"/>
    <w:rsid w:val="006B7395"/>
    <w:rsid w:val="006C57E4"/>
    <w:rsid w:val="006C6AF2"/>
    <w:rsid w:val="006C78D4"/>
    <w:rsid w:val="006D67A2"/>
    <w:rsid w:val="006E5CB3"/>
    <w:rsid w:val="00701C33"/>
    <w:rsid w:val="007033D2"/>
    <w:rsid w:val="00711A9A"/>
    <w:rsid w:val="007147C1"/>
    <w:rsid w:val="00726626"/>
    <w:rsid w:val="007321B9"/>
    <w:rsid w:val="007436B6"/>
    <w:rsid w:val="00747BF4"/>
    <w:rsid w:val="007536D0"/>
    <w:rsid w:val="007731B6"/>
    <w:rsid w:val="00775B49"/>
    <w:rsid w:val="00777A2D"/>
    <w:rsid w:val="00785F8D"/>
    <w:rsid w:val="00794D80"/>
    <w:rsid w:val="00795181"/>
    <w:rsid w:val="007A0E9B"/>
    <w:rsid w:val="007A40F5"/>
    <w:rsid w:val="007A715B"/>
    <w:rsid w:val="007E0400"/>
    <w:rsid w:val="007E40E9"/>
    <w:rsid w:val="007E5061"/>
    <w:rsid w:val="0080351A"/>
    <w:rsid w:val="00810951"/>
    <w:rsid w:val="00812452"/>
    <w:rsid w:val="00814B7A"/>
    <w:rsid w:val="0083447E"/>
    <w:rsid w:val="0083503D"/>
    <w:rsid w:val="00837DDA"/>
    <w:rsid w:val="00857DD6"/>
    <w:rsid w:val="00860560"/>
    <w:rsid w:val="00866736"/>
    <w:rsid w:val="0087630D"/>
    <w:rsid w:val="00887340"/>
    <w:rsid w:val="0089249F"/>
    <w:rsid w:val="008B3CAD"/>
    <w:rsid w:val="008B7212"/>
    <w:rsid w:val="008C42F6"/>
    <w:rsid w:val="008D1DF7"/>
    <w:rsid w:val="008D2844"/>
    <w:rsid w:val="008D53DA"/>
    <w:rsid w:val="008E03D8"/>
    <w:rsid w:val="008E0570"/>
    <w:rsid w:val="008E609C"/>
    <w:rsid w:val="008F222B"/>
    <w:rsid w:val="0090037C"/>
    <w:rsid w:val="00902804"/>
    <w:rsid w:val="0093570E"/>
    <w:rsid w:val="00944B2C"/>
    <w:rsid w:val="00945AF7"/>
    <w:rsid w:val="00956D03"/>
    <w:rsid w:val="009607BC"/>
    <w:rsid w:val="009766E5"/>
    <w:rsid w:val="0098304A"/>
    <w:rsid w:val="009949DD"/>
    <w:rsid w:val="0099744C"/>
    <w:rsid w:val="009A359A"/>
    <w:rsid w:val="009A4D8D"/>
    <w:rsid w:val="009A5A20"/>
    <w:rsid w:val="009B5A26"/>
    <w:rsid w:val="009B66CF"/>
    <w:rsid w:val="009B71D9"/>
    <w:rsid w:val="009C3024"/>
    <w:rsid w:val="009C4840"/>
    <w:rsid w:val="009D2819"/>
    <w:rsid w:val="009E41D4"/>
    <w:rsid w:val="009E533B"/>
    <w:rsid w:val="009F2B17"/>
    <w:rsid w:val="009F5EBE"/>
    <w:rsid w:val="00A02512"/>
    <w:rsid w:val="00A04647"/>
    <w:rsid w:val="00A13206"/>
    <w:rsid w:val="00A164BF"/>
    <w:rsid w:val="00A17813"/>
    <w:rsid w:val="00A31D22"/>
    <w:rsid w:val="00A35806"/>
    <w:rsid w:val="00A47018"/>
    <w:rsid w:val="00A611F4"/>
    <w:rsid w:val="00A71426"/>
    <w:rsid w:val="00A725AD"/>
    <w:rsid w:val="00A80B63"/>
    <w:rsid w:val="00A836C1"/>
    <w:rsid w:val="00A8784B"/>
    <w:rsid w:val="00A9042A"/>
    <w:rsid w:val="00A918B8"/>
    <w:rsid w:val="00A9329C"/>
    <w:rsid w:val="00A95436"/>
    <w:rsid w:val="00A9558B"/>
    <w:rsid w:val="00AA06DA"/>
    <w:rsid w:val="00AA133E"/>
    <w:rsid w:val="00AA7916"/>
    <w:rsid w:val="00AB3D4E"/>
    <w:rsid w:val="00AB7A0D"/>
    <w:rsid w:val="00AC0B8C"/>
    <w:rsid w:val="00AC5CC3"/>
    <w:rsid w:val="00AD01F8"/>
    <w:rsid w:val="00AE3080"/>
    <w:rsid w:val="00AF241D"/>
    <w:rsid w:val="00AF2579"/>
    <w:rsid w:val="00B0508B"/>
    <w:rsid w:val="00B2037B"/>
    <w:rsid w:val="00B306DF"/>
    <w:rsid w:val="00B322AA"/>
    <w:rsid w:val="00B37C4E"/>
    <w:rsid w:val="00B4491B"/>
    <w:rsid w:val="00B47271"/>
    <w:rsid w:val="00B62A42"/>
    <w:rsid w:val="00B6367D"/>
    <w:rsid w:val="00B74442"/>
    <w:rsid w:val="00B77551"/>
    <w:rsid w:val="00B80D70"/>
    <w:rsid w:val="00B874D8"/>
    <w:rsid w:val="00B90451"/>
    <w:rsid w:val="00B95D3C"/>
    <w:rsid w:val="00B96FF5"/>
    <w:rsid w:val="00BA25A4"/>
    <w:rsid w:val="00BA79BE"/>
    <w:rsid w:val="00BB0265"/>
    <w:rsid w:val="00BD2B99"/>
    <w:rsid w:val="00BD5047"/>
    <w:rsid w:val="00BD7C26"/>
    <w:rsid w:val="00BE049D"/>
    <w:rsid w:val="00BF2C25"/>
    <w:rsid w:val="00BF3361"/>
    <w:rsid w:val="00BF41D8"/>
    <w:rsid w:val="00C01393"/>
    <w:rsid w:val="00C02AC9"/>
    <w:rsid w:val="00C02E7D"/>
    <w:rsid w:val="00C048C5"/>
    <w:rsid w:val="00C054DB"/>
    <w:rsid w:val="00C136DF"/>
    <w:rsid w:val="00C13B78"/>
    <w:rsid w:val="00C15977"/>
    <w:rsid w:val="00C17964"/>
    <w:rsid w:val="00C34FD9"/>
    <w:rsid w:val="00C420AD"/>
    <w:rsid w:val="00C422BB"/>
    <w:rsid w:val="00C4240B"/>
    <w:rsid w:val="00C42B03"/>
    <w:rsid w:val="00C43E85"/>
    <w:rsid w:val="00C45394"/>
    <w:rsid w:val="00C506B4"/>
    <w:rsid w:val="00C50C7C"/>
    <w:rsid w:val="00C5261B"/>
    <w:rsid w:val="00C643CD"/>
    <w:rsid w:val="00C82E5A"/>
    <w:rsid w:val="00CA0C33"/>
    <w:rsid w:val="00CB2E6A"/>
    <w:rsid w:val="00CB59F8"/>
    <w:rsid w:val="00CD0078"/>
    <w:rsid w:val="00CD3B35"/>
    <w:rsid w:val="00CE1C9A"/>
    <w:rsid w:val="00CF3A2E"/>
    <w:rsid w:val="00D000A8"/>
    <w:rsid w:val="00D07675"/>
    <w:rsid w:val="00D07FF3"/>
    <w:rsid w:val="00D1744D"/>
    <w:rsid w:val="00D32E11"/>
    <w:rsid w:val="00D43A6A"/>
    <w:rsid w:val="00D4761F"/>
    <w:rsid w:val="00D47AB4"/>
    <w:rsid w:val="00D50028"/>
    <w:rsid w:val="00D507D9"/>
    <w:rsid w:val="00D63B60"/>
    <w:rsid w:val="00D65915"/>
    <w:rsid w:val="00D66944"/>
    <w:rsid w:val="00D80B52"/>
    <w:rsid w:val="00D818D7"/>
    <w:rsid w:val="00D92895"/>
    <w:rsid w:val="00D93441"/>
    <w:rsid w:val="00DA2996"/>
    <w:rsid w:val="00DA32A5"/>
    <w:rsid w:val="00DB5EB0"/>
    <w:rsid w:val="00DD7764"/>
    <w:rsid w:val="00DE7FA8"/>
    <w:rsid w:val="00DF2AD8"/>
    <w:rsid w:val="00DF303B"/>
    <w:rsid w:val="00DF772C"/>
    <w:rsid w:val="00E0186C"/>
    <w:rsid w:val="00E108AF"/>
    <w:rsid w:val="00E12D5A"/>
    <w:rsid w:val="00E134D8"/>
    <w:rsid w:val="00E16300"/>
    <w:rsid w:val="00E21254"/>
    <w:rsid w:val="00E22B27"/>
    <w:rsid w:val="00E24D8E"/>
    <w:rsid w:val="00E26FE9"/>
    <w:rsid w:val="00E34A1E"/>
    <w:rsid w:val="00E36231"/>
    <w:rsid w:val="00E36D4B"/>
    <w:rsid w:val="00E37030"/>
    <w:rsid w:val="00E421D8"/>
    <w:rsid w:val="00E43445"/>
    <w:rsid w:val="00E43A6E"/>
    <w:rsid w:val="00E51C8B"/>
    <w:rsid w:val="00E609D1"/>
    <w:rsid w:val="00E619CD"/>
    <w:rsid w:val="00E67B76"/>
    <w:rsid w:val="00E67C2C"/>
    <w:rsid w:val="00E70255"/>
    <w:rsid w:val="00E7217C"/>
    <w:rsid w:val="00E72D55"/>
    <w:rsid w:val="00E751D8"/>
    <w:rsid w:val="00E773CA"/>
    <w:rsid w:val="00E777B6"/>
    <w:rsid w:val="00E7798A"/>
    <w:rsid w:val="00E80200"/>
    <w:rsid w:val="00E9132D"/>
    <w:rsid w:val="00E925B3"/>
    <w:rsid w:val="00E92B7F"/>
    <w:rsid w:val="00E94491"/>
    <w:rsid w:val="00EA2C9E"/>
    <w:rsid w:val="00EA314B"/>
    <w:rsid w:val="00EB2C34"/>
    <w:rsid w:val="00EB3E78"/>
    <w:rsid w:val="00EE0B8A"/>
    <w:rsid w:val="00EF2DA8"/>
    <w:rsid w:val="00EF42DA"/>
    <w:rsid w:val="00EF4C27"/>
    <w:rsid w:val="00F20685"/>
    <w:rsid w:val="00F20A34"/>
    <w:rsid w:val="00F30136"/>
    <w:rsid w:val="00F503BF"/>
    <w:rsid w:val="00F52F2A"/>
    <w:rsid w:val="00F55C03"/>
    <w:rsid w:val="00F568A7"/>
    <w:rsid w:val="00F61181"/>
    <w:rsid w:val="00F6380F"/>
    <w:rsid w:val="00F67275"/>
    <w:rsid w:val="00F71F73"/>
    <w:rsid w:val="00F72888"/>
    <w:rsid w:val="00F75E07"/>
    <w:rsid w:val="00F90092"/>
    <w:rsid w:val="00F90FA1"/>
    <w:rsid w:val="00FA5574"/>
    <w:rsid w:val="00FB1FDC"/>
    <w:rsid w:val="00FD67FE"/>
    <w:rsid w:val="00FF5398"/>
    <w:rsid w:val="00FF7C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04654028-1849-4143-B9E1-F88356FFA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E576F"/>
    <w:pPr>
      <w:spacing w:after="200" w:line="276" w:lineRule="auto"/>
    </w:pPr>
    <w:rPr>
      <w:sz w:val="24"/>
      <w:szCs w:val="24"/>
      <w:lang w:eastAsia="en-US"/>
    </w:rPr>
  </w:style>
  <w:style w:type="paragraph" w:styleId="1">
    <w:name w:val="heading 1"/>
    <w:basedOn w:val="a0"/>
    <w:next w:val="a0"/>
    <w:link w:val="10"/>
    <w:qFormat/>
    <w:rsid w:val="00D818D7"/>
    <w:pPr>
      <w:keepNext/>
      <w:widowControl w:val="0"/>
      <w:autoSpaceDE w:val="0"/>
      <w:autoSpaceDN w:val="0"/>
      <w:adjustRightInd w:val="0"/>
      <w:spacing w:before="240" w:after="60" w:line="240" w:lineRule="auto"/>
      <w:outlineLvl w:val="0"/>
    </w:pPr>
    <w:rPr>
      <w:rFonts w:ascii="Arial" w:eastAsia="Times New Roman" w:hAnsi="Arial" w:cs="Arial"/>
      <w:b/>
      <w:bCs/>
      <w:kern w:val="32"/>
      <w:sz w:val="32"/>
      <w:szCs w:val="32"/>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D818D7"/>
    <w:rPr>
      <w:rFonts w:ascii="Arial" w:hAnsi="Arial" w:cs="Arial"/>
      <w:b/>
      <w:bCs/>
      <w:kern w:val="32"/>
      <w:sz w:val="32"/>
      <w:szCs w:val="32"/>
      <w:lang w:eastAsia="ru-RU"/>
    </w:rPr>
  </w:style>
  <w:style w:type="paragraph" w:styleId="a4">
    <w:name w:val="header"/>
    <w:basedOn w:val="a0"/>
    <w:link w:val="a5"/>
    <w:uiPriority w:val="99"/>
    <w:rsid w:val="008D2844"/>
    <w:pPr>
      <w:tabs>
        <w:tab w:val="center" w:pos="4677"/>
        <w:tab w:val="right" w:pos="9355"/>
      </w:tabs>
      <w:spacing w:after="0" w:line="240" w:lineRule="auto"/>
    </w:pPr>
  </w:style>
  <w:style w:type="character" w:customStyle="1" w:styleId="a5">
    <w:name w:val="Верхний колонтитул Знак"/>
    <w:basedOn w:val="a1"/>
    <w:link w:val="a4"/>
    <w:uiPriority w:val="99"/>
    <w:rsid w:val="008D2844"/>
  </w:style>
  <w:style w:type="paragraph" w:styleId="a6">
    <w:name w:val="footer"/>
    <w:basedOn w:val="a0"/>
    <w:link w:val="a7"/>
    <w:uiPriority w:val="99"/>
    <w:rsid w:val="008D2844"/>
    <w:pPr>
      <w:tabs>
        <w:tab w:val="center" w:pos="4677"/>
        <w:tab w:val="right" w:pos="9355"/>
      </w:tabs>
      <w:spacing w:after="0" w:line="240" w:lineRule="auto"/>
    </w:pPr>
  </w:style>
  <w:style w:type="character" w:customStyle="1" w:styleId="a7">
    <w:name w:val="Нижний колонтитул Знак"/>
    <w:basedOn w:val="a1"/>
    <w:link w:val="a6"/>
    <w:uiPriority w:val="99"/>
    <w:rsid w:val="008D2844"/>
  </w:style>
  <w:style w:type="table" w:styleId="a8">
    <w:name w:val="Table Grid"/>
    <w:basedOn w:val="a2"/>
    <w:uiPriority w:val="59"/>
    <w:rsid w:val="00A932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0"/>
    <w:link w:val="aa"/>
    <w:uiPriority w:val="99"/>
    <w:semiHidden/>
    <w:rsid w:val="00A836C1"/>
    <w:pPr>
      <w:spacing w:after="0" w:line="240" w:lineRule="auto"/>
    </w:pPr>
    <w:rPr>
      <w:rFonts w:ascii="Segoe UI" w:hAnsi="Segoe UI" w:cs="Segoe UI"/>
      <w:sz w:val="18"/>
      <w:szCs w:val="18"/>
    </w:rPr>
  </w:style>
  <w:style w:type="character" w:customStyle="1" w:styleId="aa">
    <w:name w:val="Текст выноски Знак"/>
    <w:link w:val="a9"/>
    <w:uiPriority w:val="99"/>
    <w:semiHidden/>
    <w:rsid w:val="00A836C1"/>
    <w:rPr>
      <w:rFonts w:ascii="Segoe UI" w:hAnsi="Segoe UI" w:cs="Segoe UI"/>
      <w:sz w:val="18"/>
      <w:szCs w:val="18"/>
    </w:rPr>
  </w:style>
  <w:style w:type="paragraph" w:styleId="ab">
    <w:name w:val="List Paragraph"/>
    <w:basedOn w:val="a0"/>
    <w:link w:val="ac"/>
    <w:uiPriority w:val="34"/>
    <w:qFormat/>
    <w:rsid w:val="00C420AD"/>
    <w:pPr>
      <w:ind w:left="720"/>
    </w:pPr>
  </w:style>
  <w:style w:type="character" w:styleId="ad">
    <w:name w:val="annotation reference"/>
    <w:basedOn w:val="a1"/>
    <w:uiPriority w:val="99"/>
    <w:semiHidden/>
    <w:unhideWhenUsed/>
    <w:rsid w:val="001D5132"/>
    <w:rPr>
      <w:sz w:val="16"/>
      <w:szCs w:val="16"/>
    </w:rPr>
  </w:style>
  <w:style w:type="paragraph" w:styleId="ae">
    <w:name w:val="annotation text"/>
    <w:basedOn w:val="a0"/>
    <w:link w:val="af"/>
    <w:uiPriority w:val="99"/>
    <w:unhideWhenUsed/>
    <w:rsid w:val="001D5132"/>
    <w:pPr>
      <w:spacing w:line="240" w:lineRule="auto"/>
    </w:pPr>
    <w:rPr>
      <w:sz w:val="20"/>
      <w:szCs w:val="20"/>
    </w:rPr>
  </w:style>
  <w:style w:type="character" w:customStyle="1" w:styleId="af">
    <w:name w:val="Текст примечания Знак"/>
    <w:basedOn w:val="a1"/>
    <w:link w:val="ae"/>
    <w:uiPriority w:val="99"/>
    <w:rsid w:val="001D5132"/>
    <w:rPr>
      <w:lang w:eastAsia="en-US"/>
    </w:rPr>
  </w:style>
  <w:style w:type="paragraph" w:styleId="af0">
    <w:name w:val="annotation subject"/>
    <w:basedOn w:val="ae"/>
    <w:next w:val="ae"/>
    <w:link w:val="af1"/>
    <w:uiPriority w:val="99"/>
    <w:semiHidden/>
    <w:unhideWhenUsed/>
    <w:rsid w:val="001D5132"/>
    <w:rPr>
      <w:b/>
      <w:bCs/>
    </w:rPr>
  </w:style>
  <w:style w:type="character" w:customStyle="1" w:styleId="af1">
    <w:name w:val="Тема примечания Знак"/>
    <w:basedOn w:val="af"/>
    <w:link w:val="af0"/>
    <w:uiPriority w:val="99"/>
    <w:semiHidden/>
    <w:rsid w:val="001D5132"/>
    <w:rPr>
      <w:b/>
      <w:bCs/>
      <w:lang w:eastAsia="en-US"/>
    </w:rPr>
  </w:style>
  <w:style w:type="paragraph" w:styleId="2">
    <w:name w:val="Body Text Indent 2"/>
    <w:basedOn w:val="a0"/>
    <w:link w:val="20"/>
    <w:semiHidden/>
    <w:unhideWhenUsed/>
    <w:rsid w:val="00B47271"/>
    <w:pPr>
      <w:spacing w:after="0" w:line="240" w:lineRule="auto"/>
      <w:ind w:firstLine="709"/>
      <w:jc w:val="both"/>
    </w:pPr>
    <w:rPr>
      <w:rFonts w:eastAsia="Times New Roman"/>
      <w:lang w:eastAsia="ru-RU"/>
    </w:rPr>
  </w:style>
  <w:style w:type="character" w:customStyle="1" w:styleId="20">
    <w:name w:val="Основной текст с отступом 2 Знак"/>
    <w:basedOn w:val="a1"/>
    <w:link w:val="2"/>
    <w:semiHidden/>
    <w:rsid w:val="00B47271"/>
    <w:rPr>
      <w:rFonts w:eastAsia="Times New Roman"/>
      <w:sz w:val="24"/>
      <w:szCs w:val="24"/>
    </w:rPr>
  </w:style>
  <w:style w:type="paragraph" w:customStyle="1" w:styleId="a">
    <w:name w:val="Маркированный."/>
    <w:basedOn w:val="a0"/>
    <w:rsid w:val="00B47271"/>
    <w:pPr>
      <w:numPr>
        <w:numId w:val="1"/>
      </w:numPr>
      <w:spacing w:after="0" w:line="240" w:lineRule="auto"/>
    </w:pPr>
    <w:rPr>
      <w:szCs w:val="22"/>
    </w:rPr>
  </w:style>
  <w:style w:type="paragraph" w:styleId="af2">
    <w:name w:val="TOC Heading"/>
    <w:basedOn w:val="1"/>
    <w:next w:val="a0"/>
    <w:uiPriority w:val="39"/>
    <w:semiHidden/>
    <w:unhideWhenUsed/>
    <w:qFormat/>
    <w:rsid w:val="009A4D8D"/>
    <w:pPr>
      <w:keepLines/>
      <w:widowControl/>
      <w:autoSpaceDE/>
      <w:autoSpaceDN/>
      <w:adjustRightInd/>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0"/>
    <w:next w:val="a0"/>
    <w:autoRedefine/>
    <w:uiPriority w:val="39"/>
    <w:unhideWhenUsed/>
    <w:rsid w:val="008E03D8"/>
    <w:pPr>
      <w:tabs>
        <w:tab w:val="right" w:leader="dot" w:pos="10065"/>
      </w:tabs>
      <w:spacing w:after="100"/>
    </w:pPr>
  </w:style>
  <w:style w:type="character" w:styleId="af3">
    <w:name w:val="Hyperlink"/>
    <w:basedOn w:val="a1"/>
    <w:uiPriority w:val="99"/>
    <w:unhideWhenUsed/>
    <w:rsid w:val="009A4D8D"/>
    <w:rPr>
      <w:color w:val="0000FF" w:themeColor="hyperlink"/>
      <w:u w:val="single"/>
    </w:rPr>
  </w:style>
  <w:style w:type="paragraph" w:styleId="af4">
    <w:name w:val="Body Text"/>
    <w:basedOn w:val="a0"/>
    <w:link w:val="af5"/>
    <w:uiPriority w:val="99"/>
    <w:semiHidden/>
    <w:unhideWhenUsed/>
    <w:rsid w:val="003C2652"/>
    <w:pPr>
      <w:spacing w:after="120"/>
    </w:pPr>
  </w:style>
  <w:style w:type="character" w:customStyle="1" w:styleId="af5">
    <w:name w:val="Основной текст Знак"/>
    <w:basedOn w:val="a1"/>
    <w:link w:val="af4"/>
    <w:uiPriority w:val="99"/>
    <w:semiHidden/>
    <w:rsid w:val="003C2652"/>
    <w:rPr>
      <w:sz w:val="24"/>
      <w:szCs w:val="24"/>
      <w:lang w:eastAsia="en-US"/>
    </w:rPr>
  </w:style>
  <w:style w:type="paragraph" w:styleId="af6">
    <w:name w:val="Normal (Web)"/>
    <w:aliases w:val="Обычный (Web)1, Знак Знак3,Обычный (Web),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4 Зна"/>
    <w:basedOn w:val="a0"/>
    <w:link w:val="af7"/>
    <w:uiPriority w:val="99"/>
    <w:qFormat/>
    <w:rsid w:val="003C2652"/>
    <w:pPr>
      <w:spacing w:before="100" w:beforeAutospacing="1" w:after="100" w:afterAutospacing="1" w:line="240" w:lineRule="auto"/>
    </w:pPr>
    <w:rPr>
      <w:rFonts w:eastAsia="Times New Roman"/>
      <w:lang w:eastAsia="ru-RU"/>
    </w:rPr>
  </w:style>
  <w:style w:type="paragraph" w:customStyle="1" w:styleId="Default">
    <w:name w:val="Default"/>
    <w:rsid w:val="003C2652"/>
    <w:pPr>
      <w:autoSpaceDE w:val="0"/>
      <w:autoSpaceDN w:val="0"/>
      <w:adjustRightInd w:val="0"/>
    </w:pPr>
    <w:rPr>
      <w:rFonts w:eastAsia="Times New Roman"/>
      <w:color w:val="000000"/>
      <w:sz w:val="24"/>
      <w:szCs w:val="24"/>
    </w:rPr>
  </w:style>
  <w:style w:type="character" w:customStyle="1" w:styleId="btitle1">
    <w:name w:val="btitle1"/>
    <w:rsid w:val="003C2652"/>
    <w:rPr>
      <w:b/>
      <w:bCs/>
    </w:rPr>
  </w:style>
  <w:style w:type="character" w:customStyle="1" w:styleId="bauthor1">
    <w:name w:val="bauthor1"/>
    <w:rsid w:val="003C2652"/>
    <w:rPr>
      <w:i/>
      <w:iCs/>
    </w:rPr>
  </w:style>
  <w:style w:type="paragraph" w:customStyle="1" w:styleId="l">
    <w:name w:val="l"/>
    <w:basedOn w:val="a0"/>
    <w:rsid w:val="003C2652"/>
    <w:pPr>
      <w:spacing w:before="15" w:after="15" w:line="240" w:lineRule="auto"/>
      <w:ind w:left="15" w:right="15"/>
    </w:pPr>
    <w:rPr>
      <w:rFonts w:eastAsia="Times New Roman"/>
      <w:lang w:eastAsia="ru-RU"/>
    </w:rPr>
  </w:style>
  <w:style w:type="character" w:customStyle="1" w:styleId="hl">
    <w:name w:val="hl"/>
    <w:basedOn w:val="a1"/>
    <w:rsid w:val="003C2652"/>
  </w:style>
  <w:style w:type="paragraph" w:customStyle="1" w:styleId="12">
    <w:name w:val="Стиль1"/>
    <w:basedOn w:val="1"/>
    <w:link w:val="13"/>
    <w:qFormat/>
    <w:rsid w:val="007E0400"/>
    <w:pPr>
      <w:autoSpaceDE/>
      <w:autoSpaceDN/>
      <w:adjustRightInd/>
      <w:spacing w:before="0" w:after="0" w:line="360" w:lineRule="auto"/>
      <w:jc w:val="both"/>
    </w:pPr>
    <w:rPr>
      <w:rFonts w:ascii="Times New Roman" w:hAnsi="Times New Roman" w:cs="Times New Roman"/>
      <w:bCs w:val="0"/>
      <w:kern w:val="0"/>
      <w:sz w:val="28"/>
      <w:szCs w:val="28"/>
    </w:rPr>
  </w:style>
  <w:style w:type="character" w:customStyle="1" w:styleId="13">
    <w:name w:val="Стиль1 Знак"/>
    <w:link w:val="12"/>
    <w:rsid w:val="007E0400"/>
    <w:rPr>
      <w:rFonts w:eastAsia="Times New Roman"/>
      <w:b/>
      <w:sz w:val="28"/>
      <w:szCs w:val="28"/>
    </w:rPr>
  </w:style>
  <w:style w:type="paragraph" w:customStyle="1" w:styleId="14">
    <w:name w:val="Обычный1"/>
    <w:rsid w:val="009C4840"/>
    <w:pPr>
      <w:spacing w:before="100" w:after="100"/>
    </w:pPr>
    <w:rPr>
      <w:rFonts w:eastAsia="Times New Roman"/>
      <w:color w:val="000000"/>
      <w:sz w:val="24"/>
      <w:szCs w:val="24"/>
      <w:lang w:eastAsia="en-US"/>
    </w:rPr>
  </w:style>
  <w:style w:type="paragraph" w:styleId="af8">
    <w:name w:val="No Spacing"/>
    <w:uiPriority w:val="1"/>
    <w:qFormat/>
    <w:rsid w:val="00257F48"/>
    <w:rPr>
      <w:rFonts w:ascii="Letter Gothic" w:eastAsia="Times New Roman" w:hAnsi="Letter Gothic" w:cs="Arial Unicode MS"/>
      <w:sz w:val="28"/>
      <w:szCs w:val="24"/>
    </w:rPr>
  </w:style>
  <w:style w:type="character" w:styleId="af9">
    <w:name w:val="footnote reference"/>
    <w:rsid w:val="00257F48"/>
    <w:rPr>
      <w:rFonts w:cs="Times New Roman"/>
      <w:vertAlign w:val="superscript"/>
    </w:rPr>
  </w:style>
  <w:style w:type="paragraph" w:styleId="afa">
    <w:name w:val="footnote text"/>
    <w:aliases w:val="Знак Знак Знак Знак,Знак Знак Знак,Текст сноски Знак1 Знак,Текст сноски Знак Знак Знак,Footnote Text Char Знак Знак,Footnote Text Char Знак,Текст сноски-FN,Oaeno niinee-FN,Oaeno niinee Ciae,Table_Footnote_last,Текст сноски Знак1, Знак,Char"/>
    <w:basedOn w:val="a0"/>
    <w:link w:val="afb"/>
    <w:uiPriority w:val="99"/>
    <w:rsid w:val="00257F48"/>
    <w:pPr>
      <w:spacing w:after="0" w:line="240" w:lineRule="auto"/>
    </w:pPr>
    <w:rPr>
      <w:rFonts w:eastAsia="Times New Roman"/>
      <w:sz w:val="20"/>
      <w:szCs w:val="20"/>
      <w:lang w:eastAsia="ru-RU"/>
    </w:rPr>
  </w:style>
  <w:style w:type="character" w:customStyle="1" w:styleId="afb">
    <w:name w:val="Текст сноски Знак"/>
    <w:aliases w:val="Знак Знак Знак Знак Знак,Знак Знак Знак Знак1,Текст сноски Знак1 Знак Знак,Текст сноски Знак Знак Знак Знак,Footnote Text Char Знак Знак Знак,Footnote Text Char Знак Знак1,Текст сноски-FN Знак,Oaeno niinee-FN Знак, Знак Знак,Char Знак"/>
    <w:basedOn w:val="a1"/>
    <w:link w:val="afa"/>
    <w:uiPriority w:val="99"/>
    <w:rsid w:val="00257F48"/>
    <w:rPr>
      <w:rFonts w:eastAsia="Times New Roman"/>
    </w:rPr>
  </w:style>
  <w:style w:type="paragraph" w:customStyle="1" w:styleId="ConsPlusNormal">
    <w:name w:val="ConsPlusNormal"/>
    <w:rsid w:val="00257F48"/>
    <w:pPr>
      <w:widowControl w:val="0"/>
      <w:autoSpaceDE w:val="0"/>
      <w:autoSpaceDN w:val="0"/>
      <w:adjustRightInd w:val="0"/>
    </w:pPr>
    <w:rPr>
      <w:rFonts w:ascii="Arial" w:eastAsia="Times New Roman" w:hAnsi="Arial" w:cs="Arial"/>
    </w:rPr>
  </w:style>
  <w:style w:type="table" w:customStyle="1" w:styleId="21">
    <w:name w:val="Сетка таблицы2"/>
    <w:basedOn w:val="a2"/>
    <w:next w:val="a8"/>
    <w:uiPriority w:val="59"/>
    <w:rsid w:val="00257F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Emphasis"/>
    <w:uiPriority w:val="99"/>
    <w:qFormat/>
    <w:rsid w:val="002A4E2A"/>
    <w:rPr>
      <w:i/>
      <w:iCs/>
    </w:rPr>
  </w:style>
  <w:style w:type="character" w:customStyle="1" w:styleId="af7">
    <w:name w:val="Обычный (веб) Знак"/>
    <w:aliases w:val="Обычный (Web)1 Знак, Знак Знак3 Знак,Обычный (Web)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
    <w:link w:val="af6"/>
    <w:uiPriority w:val="99"/>
    <w:rsid w:val="00325636"/>
    <w:rPr>
      <w:rFonts w:eastAsia="Times New Roman"/>
      <w:sz w:val="24"/>
      <w:szCs w:val="24"/>
    </w:rPr>
  </w:style>
  <w:style w:type="character" w:customStyle="1" w:styleId="ac">
    <w:name w:val="Абзац списка Знак"/>
    <w:link w:val="ab"/>
    <w:uiPriority w:val="34"/>
    <w:locked/>
    <w:rsid w:val="00D50028"/>
    <w:rPr>
      <w:sz w:val="24"/>
      <w:szCs w:val="24"/>
      <w:lang w:eastAsia="en-US"/>
    </w:rPr>
  </w:style>
  <w:style w:type="paragraph" w:customStyle="1" w:styleId="140">
    <w:name w:val="Стиль Основной текст + 14 пт"/>
    <w:basedOn w:val="af4"/>
    <w:link w:val="141"/>
    <w:uiPriority w:val="99"/>
    <w:rsid w:val="00D50028"/>
    <w:pPr>
      <w:spacing w:after="0" w:line="360" w:lineRule="auto"/>
      <w:jc w:val="both"/>
    </w:pPr>
    <w:rPr>
      <w:rFonts w:eastAsia="Times New Roman"/>
      <w:sz w:val="28"/>
      <w:szCs w:val="20"/>
      <w:lang w:eastAsia="ru-RU"/>
    </w:rPr>
  </w:style>
  <w:style w:type="character" w:customStyle="1" w:styleId="141">
    <w:name w:val="Стиль Основной текст + 14 пт Знак"/>
    <w:link w:val="140"/>
    <w:uiPriority w:val="99"/>
    <w:locked/>
    <w:rsid w:val="00D50028"/>
    <w:rPr>
      <w:rFonts w:eastAsia="Times New Roman"/>
      <w:sz w:val="28"/>
    </w:rPr>
  </w:style>
  <w:style w:type="paragraph" w:customStyle="1" w:styleId="afd">
    <w:name w:val="Для таблиц"/>
    <w:basedOn w:val="a0"/>
    <w:qFormat/>
    <w:rsid w:val="001E7F64"/>
    <w:pPr>
      <w:spacing w:after="0" w:line="240" w:lineRule="auto"/>
      <w:jc w:val="both"/>
    </w:pPr>
    <w:rPr>
      <w:rFonts w:eastAsia="Times New Roman"/>
      <w:bCs/>
      <w:color w:val="000000"/>
      <w:lang w:eastAsia="ru-RU"/>
    </w:rPr>
  </w:style>
  <w:style w:type="paragraph" w:styleId="22">
    <w:name w:val="Body Text 2"/>
    <w:basedOn w:val="a0"/>
    <w:link w:val="23"/>
    <w:uiPriority w:val="99"/>
    <w:unhideWhenUsed/>
    <w:rsid w:val="00B90451"/>
    <w:pPr>
      <w:widowControl w:val="0"/>
      <w:autoSpaceDE w:val="0"/>
      <w:autoSpaceDN w:val="0"/>
      <w:adjustRightInd w:val="0"/>
      <w:spacing w:after="120" w:line="480" w:lineRule="auto"/>
    </w:pPr>
    <w:rPr>
      <w:rFonts w:eastAsia="Times New Roman"/>
      <w:sz w:val="20"/>
      <w:szCs w:val="20"/>
      <w:lang w:eastAsia="ru-RU"/>
    </w:rPr>
  </w:style>
  <w:style w:type="character" w:customStyle="1" w:styleId="23">
    <w:name w:val="Основной текст 2 Знак"/>
    <w:basedOn w:val="a1"/>
    <w:link w:val="22"/>
    <w:uiPriority w:val="99"/>
    <w:rsid w:val="00B90451"/>
    <w:rPr>
      <w:rFonts w:eastAsia="Times New Roman"/>
    </w:rPr>
  </w:style>
  <w:style w:type="paragraph" w:styleId="3">
    <w:name w:val="Body Text 3"/>
    <w:basedOn w:val="a0"/>
    <w:link w:val="30"/>
    <w:rsid w:val="00BD2B99"/>
    <w:pPr>
      <w:widowControl w:val="0"/>
      <w:autoSpaceDE w:val="0"/>
      <w:autoSpaceDN w:val="0"/>
      <w:adjustRightInd w:val="0"/>
      <w:spacing w:after="120" w:line="240" w:lineRule="auto"/>
    </w:pPr>
    <w:rPr>
      <w:rFonts w:eastAsia="Times New Roman"/>
      <w:sz w:val="16"/>
      <w:szCs w:val="16"/>
      <w:lang w:eastAsia="ru-RU"/>
    </w:rPr>
  </w:style>
  <w:style w:type="character" w:customStyle="1" w:styleId="30">
    <w:name w:val="Основной текст 3 Знак"/>
    <w:basedOn w:val="a1"/>
    <w:link w:val="3"/>
    <w:rsid w:val="00BD2B99"/>
    <w:rPr>
      <w:rFonts w:eastAsia="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303276">
      <w:bodyDiv w:val="1"/>
      <w:marLeft w:val="0"/>
      <w:marRight w:val="0"/>
      <w:marTop w:val="0"/>
      <w:marBottom w:val="0"/>
      <w:divBdr>
        <w:top w:val="none" w:sz="0" w:space="0" w:color="auto"/>
        <w:left w:val="none" w:sz="0" w:space="0" w:color="auto"/>
        <w:bottom w:val="none" w:sz="0" w:space="0" w:color="auto"/>
        <w:right w:val="none" w:sz="0" w:space="0" w:color="auto"/>
      </w:divBdr>
    </w:div>
    <w:div w:id="194122680">
      <w:bodyDiv w:val="1"/>
      <w:marLeft w:val="0"/>
      <w:marRight w:val="0"/>
      <w:marTop w:val="0"/>
      <w:marBottom w:val="0"/>
      <w:divBdr>
        <w:top w:val="none" w:sz="0" w:space="0" w:color="auto"/>
        <w:left w:val="none" w:sz="0" w:space="0" w:color="auto"/>
        <w:bottom w:val="none" w:sz="0" w:space="0" w:color="auto"/>
        <w:right w:val="none" w:sz="0" w:space="0" w:color="auto"/>
      </w:divBdr>
    </w:div>
    <w:div w:id="716783021">
      <w:bodyDiv w:val="1"/>
      <w:marLeft w:val="0"/>
      <w:marRight w:val="0"/>
      <w:marTop w:val="0"/>
      <w:marBottom w:val="0"/>
      <w:divBdr>
        <w:top w:val="none" w:sz="0" w:space="0" w:color="auto"/>
        <w:left w:val="none" w:sz="0" w:space="0" w:color="auto"/>
        <w:bottom w:val="none" w:sz="0" w:space="0" w:color="auto"/>
        <w:right w:val="none" w:sz="0" w:space="0" w:color="auto"/>
      </w:divBdr>
    </w:div>
    <w:div w:id="728305043">
      <w:bodyDiv w:val="1"/>
      <w:marLeft w:val="0"/>
      <w:marRight w:val="0"/>
      <w:marTop w:val="0"/>
      <w:marBottom w:val="0"/>
      <w:divBdr>
        <w:top w:val="none" w:sz="0" w:space="0" w:color="auto"/>
        <w:left w:val="none" w:sz="0" w:space="0" w:color="auto"/>
        <w:bottom w:val="none" w:sz="0" w:space="0" w:color="auto"/>
        <w:right w:val="none" w:sz="0" w:space="0" w:color="auto"/>
      </w:divBdr>
    </w:div>
    <w:div w:id="772163673">
      <w:bodyDiv w:val="1"/>
      <w:marLeft w:val="0"/>
      <w:marRight w:val="0"/>
      <w:marTop w:val="0"/>
      <w:marBottom w:val="0"/>
      <w:divBdr>
        <w:top w:val="none" w:sz="0" w:space="0" w:color="auto"/>
        <w:left w:val="none" w:sz="0" w:space="0" w:color="auto"/>
        <w:bottom w:val="none" w:sz="0" w:space="0" w:color="auto"/>
        <w:right w:val="none" w:sz="0" w:space="0" w:color="auto"/>
      </w:divBdr>
    </w:div>
    <w:div w:id="798105018">
      <w:bodyDiv w:val="1"/>
      <w:marLeft w:val="0"/>
      <w:marRight w:val="0"/>
      <w:marTop w:val="0"/>
      <w:marBottom w:val="0"/>
      <w:divBdr>
        <w:top w:val="none" w:sz="0" w:space="0" w:color="auto"/>
        <w:left w:val="none" w:sz="0" w:space="0" w:color="auto"/>
        <w:bottom w:val="none" w:sz="0" w:space="0" w:color="auto"/>
        <w:right w:val="none" w:sz="0" w:space="0" w:color="auto"/>
      </w:divBdr>
    </w:div>
    <w:div w:id="1136222236">
      <w:bodyDiv w:val="1"/>
      <w:marLeft w:val="0"/>
      <w:marRight w:val="0"/>
      <w:marTop w:val="0"/>
      <w:marBottom w:val="0"/>
      <w:divBdr>
        <w:top w:val="none" w:sz="0" w:space="0" w:color="auto"/>
        <w:left w:val="none" w:sz="0" w:space="0" w:color="auto"/>
        <w:bottom w:val="none" w:sz="0" w:space="0" w:color="auto"/>
        <w:right w:val="none" w:sz="0" w:space="0" w:color="auto"/>
      </w:divBdr>
    </w:div>
    <w:div w:id="1202086702">
      <w:bodyDiv w:val="1"/>
      <w:marLeft w:val="0"/>
      <w:marRight w:val="0"/>
      <w:marTop w:val="0"/>
      <w:marBottom w:val="0"/>
      <w:divBdr>
        <w:top w:val="none" w:sz="0" w:space="0" w:color="auto"/>
        <w:left w:val="none" w:sz="0" w:space="0" w:color="auto"/>
        <w:bottom w:val="none" w:sz="0" w:space="0" w:color="auto"/>
        <w:right w:val="none" w:sz="0" w:space="0" w:color="auto"/>
      </w:divBdr>
    </w:div>
    <w:div w:id="1249272560">
      <w:bodyDiv w:val="1"/>
      <w:marLeft w:val="0"/>
      <w:marRight w:val="0"/>
      <w:marTop w:val="0"/>
      <w:marBottom w:val="0"/>
      <w:divBdr>
        <w:top w:val="none" w:sz="0" w:space="0" w:color="auto"/>
        <w:left w:val="none" w:sz="0" w:space="0" w:color="auto"/>
        <w:bottom w:val="none" w:sz="0" w:space="0" w:color="auto"/>
        <w:right w:val="none" w:sz="0" w:space="0" w:color="auto"/>
      </w:divBdr>
    </w:div>
    <w:div w:id="1386294687">
      <w:bodyDiv w:val="1"/>
      <w:marLeft w:val="0"/>
      <w:marRight w:val="0"/>
      <w:marTop w:val="0"/>
      <w:marBottom w:val="0"/>
      <w:divBdr>
        <w:top w:val="none" w:sz="0" w:space="0" w:color="auto"/>
        <w:left w:val="none" w:sz="0" w:space="0" w:color="auto"/>
        <w:bottom w:val="none" w:sz="0" w:space="0" w:color="auto"/>
        <w:right w:val="none" w:sz="0" w:space="0" w:color="auto"/>
      </w:divBdr>
    </w:div>
    <w:div w:id="1594777042">
      <w:bodyDiv w:val="1"/>
      <w:marLeft w:val="0"/>
      <w:marRight w:val="0"/>
      <w:marTop w:val="0"/>
      <w:marBottom w:val="0"/>
      <w:divBdr>
        <w:top w:val="none" w:sz="0" w:space="0" w:color="auto"/>
        <w:left w:val="none" w:sz="0" w:space="0" w:color="auto"/>
        <w:bottom w:val="none" w:sz="0" w:space="0" w:color="auto"/>
        <w:right w:val="none" w:sz="0" w:space="0" w:color="auto"/>
      </w:divBdr>
    </w:div>
    <w:div w:id="1647858001">
      <w:bodyDiv w:val="1"/>
      <w:marLeft w:val="0"/>
      <w:marRight w:val="0"/>
      <w:marTop w:val="0"/>
      <w:marBottom w:val="0"/>
      <w:divBdr>
        <w:top w:val="none" w:sz="0" w:space="0" w:color="auto"/>
        <w:left w:val="none" w:sz="0" w:space="0" w:color="auto"/>
        <w:bottom w:val="none" w:sz="0" w:space="0" w:color="auto"/>
        <w:right w:val="none" w:sz="0" w:space="0" w:color="auto"/>
      </w:divBdr>
    </w:div>
    <w:div w:id="168855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lib.fa.ru/art2019/bv561.pdf" TargetMode="External"/><Relationship Id="rId18" Type="http://schemas.openxmlformats.org/officeDocument/2006/relationships/hyperlink" Target="https://www.ebsco.com/" TargetMode="External"/><Relationship Id="rId26" Type="http://schemas.openxmlformats.org/officeDocument/2006/relationships/hyperlink" Target="http://www.znanium.com" TargetMode="External"/><Relationship Id="rId39" Type="http://schemas.openxmlformats.org/officeDocument/2006/relationships/image" Target="media/image4.emf"/><Relationship Id="rId21" Type="http://schemas.openxmlformats.org/officeDocument/2006/relationships/hyperlink" Target="https://www.edx.org/course/essential-statistics-data-analysis-using-microsoft-dat222x-2" TargetMode="External"/><Relationship Id="rId34" Type="http://schemas.openxmlformats.org/officeDocument/2006/relationships/hyperlink" Target="https://ru.wikipedia.org/wiki/%D0%A3%D1%87%D1%91%D0%BD%D1%8B%D0%B9"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elib.fa.ru/art2019/bv1713.pdf" TargetMode="External"/><Relationship Id="rId20" Type="http://schemas.openxmlformats.org/officeDocument/2006/relationships/hyperlink" Target="https://www.edx.org/course/principles-machine-learning-microsoft-dat203-2x-3" TargetMode="External"/><Relationship Id="rId29" Type="http://schemas.openxmlformats.org/officeDocument/2006/relationships/hyperlink" Target="https://ru.wikipedia.org/wiki/%D0%9D%D0%B0%D1%83%D1%87%D0%BD%D0%B0%D1%8F_%D0%BB%D0%B8%D1%82%D0%B5%D1%80%D0%B0%D1%82%D1%83%D1%80%D0%B0" TargetMode="External"/><Relationship Id="rId41"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lib.fa.ru/art2020/bv830.pdf" TargetMode="External"/><Relationship Id="rId24" Type="http://schemas.openxmlformats.org/officeDocument/2006/relationships/hyperlink" Target="http://elib.fa.ru/" TargetMode="External"/><Relationship Id="rId32" Type="http://schemas.openxmlformats.org/officeDocument/2006/relationships/hyperlink" Target="https://ru.wikipedia.org/wiki/%D0%90%D0%BC%D0%B5%D1%80%D0%B8%D0%BA%D0%B0" TargetMode="External"/><Relationship Id="rId37" Type="http://schemas.openxmlformats.org/officeDocument/2006/relationships/image" Target="media/image2.emf"/><Relationship Id="rId40"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elib.fa.ru/art2019/bv1617.pdf" TargetMode="External"/><Relationship Id="rId23" Type="http://schemas.openxmlformats.org/officeDocument/2006/relationships/hyperlink" Target="http://elibrary.ru" TargetMode="External"/><Relationship Id="rId28" Type="http://schemas.openxmlformats.org/officeDocument/2006/relationships/hyperlink" Target="http://www.library.fa.ru/res_mainres.asp?cat=en" TargetMode="External"/><Relationship Id="rId36" Type="http://schemas.openxmlformats.org/officeDocument/2006/relationships/image" Target="media/image1.emf"/><Relationship Id="rId10" Type="http://schemas.openxmlformats.org/officeDocument/2006/relationships/hyperlink" Target="http://cat.library.fa.ru/zgate.exe?follow+5868+RU%5CFA%5Cserial%5C53487%5B1,12%5D+rus" TargetMode="External"/><Relationship Id="rId19" Type="http://schemas.openxmlformats.org/officeDocument/2006/relationships/hyperlink" Target="https://www.elsevier.com/" TargetMode="External"/><Relationship Id="rId31" Type="http://schemas.openxmlformats.org/officeDocument/2006/relationships/hyperlink" Target="https://ru.wikipedia.org/wiki/%D0%95%D0%B2%D1%80%D0%BE%D0%BF%D0%B0" TargetMode="External"/><Relationship Id="rId4" Type="http://schemas.openxmlformats.org/officeDocument/2006/relationships/settings" Target="settings.xml"/><Relationship Id="rId9" Type="http://schemas.openxmlformats.org/officeDocument/2006/relationships/hyperlink" Target="http://cat.library.fa.ru/zgate.exe?follow+5868+RU%5CFA%5Cserial%5C235%5B1,12%5D+rus" TargetMode="External"/><Relationship Id="rId14" Type="http://schemas.openxmlformats.org/officeDocument/2006/relationships/hyperlink" Target="http://elib.fa.ru/art2019/bv646.pdf" TargetMode="External"/><Relationship Id="rId22" Type="http://schemas.openxmlformats.org/officeDocument/2006/relationships/hyperlink" Target="https://www.edx.org/course/introduction-r-data-science-microsoft-dat204x-7" TargetMode="External"/><Relationship Id="rId27" Type="http://schemas.openxmlformats.org/officeDocument/2006/relationships/hyperlink" Target="https://www.biblio-online.ru/" TargetMode="External"/><Relationship Id="rId30" Type="http://schemas.openxmlformats.org/officeDocument/2006/relationships/hyperlink" Target="https://ru.wikipedia.org/wiki/Scopus" TargetMode="External"/><Relationship Id="rId35" Type="http://schemas.openxmlformats.org/officeDocument/2006/relationships/hyperlink" Target="https://ru.wikipedia.org/wiki/%D0%A1%D1%82%D1%83%D0%B4%D0%B5%D0%BD%D1%82" TargetMode="External"/><Relationship Id="rId43"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elib.fa.ru/art2020/bv497.pdf" TargetMode="External"/><Relationship Id="rId17" Type="http://schemas.openxmlformats.org/officeDocument/2006/relationships/hyperlink" Target="http://www.springer.com/gp/" TargetMode="External"/><Relationship Id="rId25" Type="http://schemas.openxmlformats.org/officeDocument/2006/relationships/hyperlink" Target="http://librarry.fa.ru/files/elibfa.pdf" TargetMode="External"/><Relationship Id="rId33" Type="http://schemas.openxmlformats.org/officeDocument/2006/relationships/hyperlink" Target="https://ru.wikipedia.org/wiki/%D0%90%D0%B7%D0%B8%D1%8F" TargetMode="External"/><Relationship Id="rId38" Type="http://schemas.openxmlformats.org/officeDocument/2006/relationships/image" Target="media/image3.emf"/></Relationships>
</file>

<file path=word/_rels/footnotes.xml.rels><?xml version="1.0" encoding="UTF-8" standalone="yes"?>
<Relationships xmlns="http://schemas.openxmlformats.org/package/2006/relationships"><Relationship Id="rId8" Type="http://schemas.openxmlformats.org/officeDocument/2006/relationships/hyperlink" Target="https://www.elibrary.ru/contents.asp?id=44132623" TargetMode="External"/><Relationship Id="rId13" Type="http://schemas.openxmlformats.org/officeDocument/2006/relationships/hyperlink" Target="https://www.elibrary.ru/item.asp?id=41303884" TargetMode="External"/><Relationship Id="rId18" Type="http://schemas.openxmlformats.org/officeDocument/2006/relationships/hyperlink" Target="https://www.elibrary.ru/contents.asp?id=38236093&amp;selid=38236096" TargetMode="External"/><Relationship Id="rId3" Type="http://schemas.openxmlformats.org/officeDocument/2006/relationships/hyperlink" Target="https://www.elibrary.ru/contents.asp?id=44132623&amp;selid=44132626" TargetMode="External"/><Relationship Id="rId21" Type="http://schemas.openxmlformats.org/officeDocument/2006/relationships/hyperlink" Target="https://www.elibrary.ru/contents.asp?id=42909256&amp;selid=42909259" TargetMode="External"/><Relationship Id="rId7" Type="http://schemas.openxmlformats.org/officeDocument/2006/relationships/hyperlink" Target="https://www.elibrary.ru/item.asp?id=44132626" TargetMode="External"/><Relationship Id="rId12" Type="http://schemas.openxmlformats.org/officeDocument/2006/relationships/hyperlink" Target="https://www.elibrary.ru/contents.asp?id=42909256&amp;selid=42909259" TargetMode="External"/><Relationship Id="rId17" Type="http://schemas.openxmlformats.org/officeDocument/2006/relationships/hyperlink" Target="https://www.elibrary.ru/contents.asp?id=38236093" TargetMode="External"/><Relationship Id="rId2" Type="http://schemas.openxmlformats.org/officeDocument/2006/relationships/hyperlink" Target="https://www.elibrary.ru/contents.asp?id=44132623" TargetMode="External"/><Relationship Id="rId16" Type="http://schemas.openxmlformats.org/officeDocument/2006/relationships/hyperlink" Target="https://www.elibrary.ru/item.asp?id=38236096" TargetMode="External"/><Relationship Id="rId20" Type="http://schemas.openxmlformats.org/officeDocument/2006/relationships/hyperlink" Target="https://www.elibrary.ru/contents.asp?id=42909256" TargetMode="External"/><Relationship Id="rId1" Type="http://schemas.openxmlformats.org/officeDocument/2006/relationships/hyperlink" Target="https://www.elibrary.ru/item.asp?id=44132626" TargetMode="External"/><Relationship Id="rId6" Type="http://schemas.openxmlformats.org/officeDocument/2006/relationships/hyperlink" Target="https://www.elibrary.ru/contents.asp?id=38584902&amp;selid=38584905" TargetMode="External"/><Relationship Id="rId11" Type="http://schemas.openxmlformats.org/officeDocument/2006/relationships/hyperlink" Target="https://www.elibrary.ru/contents.asp?id=42909256" TargetMode="External"/><Relationship Id="rId5" Type="http://schemas.openxmlformats.org/officeDocument/2006/relationships/hyperlink" Target="https://www.elibrary.ru/contents.asp?id=38584902" TargetMode="External"/><Relationship Id="rId15" Type="http://schemas.openxmlformats.org/officeDocument/2006/relationships/hyperlink" Target="https://www.elibrary.ru/contents.asp?id=41303875&amp;selid=41303884" TargetMode="External"/><Relationship Id="rId10" Type="http://schemas.openxmlformats.org/officeDocument/2006/relationships/hyperlink" Target="https://www.elibrary.ru/item.asp?id=42909259" TargetMode="External"/><Relationship Id="rId19" Type="http://schemas.openxmlformats.org/officeDocument/2006/relationships/hyperlink" Target="https://www.elibrary.ru/item.asp?id=42909259" TargetMode="External"/><Relationship Id="rId4" Type="http://schemas.openxmlformats.org/officeDocument/2006/relationships/hyperlink" Target="https://www.elibrary.ru/item.asp?id=38584905" TargetMode="External"/><Relationship Id="rId9" Type="http://schemas.openxmlformats.org/officeDocument/2006/relationships/hyperlink" Target="https://www.elibrary.ru/contents.asp?id=44132623&amp;selid=44132626" TargetMode="External"/><Relationship Id="rId14" Type="http://schemas.openxmlformats.org/officeDocument/2006/relationships/hyperlink" Target="https://www.elibrary.ru/contents.asp?id=4130387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845F2C-4880-4F1E-92EC-D45B863196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31</Pages>
  <Words>7515</Words>
  <Characters>42838</Characters>
  <Application>Microsoft Office Word</Application>
  <DocSecurity>0</DocSecurity>
  <Lines>356</Lines>
  <Paragraphs>100</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образовательное бюджетное учреждение высшего образования</vt:lpstr>
    </vt:vector>
  </TitlesOfParts>
  <Company>Home</Company>
  <LinksUpToDate>false</LinksUpToDate>
  <CharactersWithSpaces>50253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образовательное бюджетное учреждение высшего образования</dc:title>
  <dc:creator>Екатерина</dc:creator>
  <cp:lastModifiedBy>Иванова Карина Николаевна</cp:lastModifiedBy>
  <cp:revision>9</cp:revision>
  <cp:lastPrinted>2021-01-19T07:31:00Z</cp:lastPrinted>
  <dcterms:created xsi:type="dcterms:W3CDTF">2020-11-16T14:43:00Z</dcterms:created>
  <dcterms:modified xsi:type="dcterms:W3CDTF">2021-01-21T13:19:00Z</dcterms:modified>
</cp:coreProperties>
</file>